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1" w:name="84b34cd1-8907-4be2-9654-5e4d7c979c34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8"/>
        </w:rPr>
        <w:t xml:space="preserve">‌‌ 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2" w:name="74d6ab55-f73b-48d7-ba78-c30f74a03786"/>
      <w:bookmarkEnd w:id="2"/>
      <w:r>
        <w:rPr>
          <w:rFonts w:ascii="Times New Roman" w:hAnsi="Times New Roman"/>
          <w:b w:val="1"/>
          <w:color w:val="000000"/>
          <w:sz w:val="28"/>
        </w:rPr>
        <w:t>Исполком БМР РТ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Руководитель ШМО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августа</w:t>
            </w:r>
            <w:r>
              <w:rPr>
                <w:rFonts w:ascii="Cambria Math" w:hAnsi="Cambria Math"/>
                <w:color w:val="000000"/>
                <w:sz w:val="24"/>
              </w:rPr>
              <w:t>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по УР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сентября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4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6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7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Ю.О.</w:t>
            </w:r>
          </w:p>
          <w:p w14:paraId="1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сентября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A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D000000">
      <w:pPr>
        <w:spacing w:after="0"/>
        <w:ind w:firstLine="0" w:left="120"/>
      </w:pPr>
    </w:p>
    <w:p w14:paraId="1E000000">
      <w:pPr>
        <w:spacing w:after="0"/>
        <w:ind w:firstLine="0" w:left="120"/>
      </w:pPr>
    </w:p>
    <w:p w14:paraId="1F000000">
      <w:pPr>
        <w:spacing w:after="0"/>
        <w:ind w:firstLine="0" w:left="120"/>
      </w:pPr>
    </w:p>
    <w:p w14:paraId="20000000">
      <w:pPr>
        <w:spacing w:after="0"/>
        <w:ind w:firstLine="0" w:left="120"/>
      </w:pPr>
    </w:p>
    <w:p w14:paraId="21000000">
      <w:pPr>
        <w:spacing w:after="0"/>
        <w:ind w:firstLine="0" w:left="120"/>
      </w:pP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«Родная литература (русская)»</w:t>
      </w:r>
    </w:p>
    <w:p w14:paraId="25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</w:p>
    <w:p w14:paraId="2E000000">
      <w:pPr>
        <w:spacing w:after="0"/>
        <w:ind w:firstLine="0" w:left="120"/>
        <w:jc w:val="center"/>
      </w:pPr>
    </w:p>
    <w:p w14:paraId="2F000000">
      <w:pPr>
        <w:spacing w:after="0"/>
        <w:ind w:firstLine="0" w:left="120"/>
        <w:jc w:val="center"/>
      </w:pPr>
    </w:p>
    <w:p w14:paraId="30000000">
      <w:pPr>
        <w:spacing w:after="0"/>
        <w:ind w:firstLine="0" w:left="120"/>
        <w:jc w:val="center"/>
      </w:pPr>
    </w:p>
    <w:p w14:paraId="31000000">
      <w:pPr>
        <w:spacing w:after="0"/>
        <w:ind w:firstLine="0" w:left="120"/>
        <w:jc w:val="center"/>
      </w:pPr>
    </w:p>
    <w:p w14:paraId="32000000">
      <w:pPr>
        <w:spacing w:after="0"/>
        <w:ind w:firstLine="0" w:left="120"/>
        <w:jc w:val="center"/>
      </w:pPr>
    </w:p>
    <w:p w14:paraId="33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5ce1acce-c3fd-49bf-9494-1e3d1db3054e"/>
      <w:bookmarkEnd w:id="3"/>
      <w:r>
        <w:rPr>
          <w:rFonts w:ascii="Times New Roman" w:hAnsi="Times New Roman"/>
          <w:b w:val="1"/>
          <w:color w:val="000000"/>
          <w:sz w:val="28"/>
        </w:rPr>
        <w:t>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4" w:name="f687a116-da41-41a9-8c31-63d3ecc684a2"/>
      <w:bookmarkEnd w:id="4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4000000">
      <w:pPr>
        <w:spacing w:after="0"/>
        <w:ind w:firstLine="0" w:left="120"/>
      </w:pPr>
    </w:p>
    <w:p w14:paraId="35000000">
      <w:pPr>
        <w:pStyle w:val="Style_2"/>
        <w:ind/>
        <w:jc w:val="center"/>
        <w:rPr>
          <w:sz w:val="28"/>
        </w:rPr>
      </w:pPr>
    </w:p>
    <w:p w14:paraId="36000000">
      <w:pPr>
        <w:pStyle w:val="Style_2"/>
        <w:ind/>
        <w:jc w:val="center"/>
        <w:rPr>
          <w:sz w:val="28"/>
        </w:rPr>
      </w:pPr>
    </w:p>
    <w:p w14:paraId="37000000">
      <w:pPr>
        <w:pStyle w:val="Style_2"/>
        <w:ind/>
        <w:jc w:val="center"/>
        <w:rPr>
          <w:sz w:val="28"/>
        </w:rPr>
      </w:pPr>
      <w:r>
        <w:rPr>
          <w:sz w:val="28"/>
        </w:rPr>
        <w:t>1. ПОЯСНИТЕЛЬНАЯ ЗАПИСКА</w:t>
      </w:r>
    </w:p>
    <w:p w14:paraId="38000000">
      <w:pPr>
        <w:tabs>
          <w:tab w:leader="none" w:pos="4677" w:val="center"/>
          <w:tab w:leader="none" w:pos="8000" w:val="left"/>
        </w:tabs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Нормативно-правовая основа программы</w:t>
      </w:r>
      <w:r>
        <w:rPr>
          <w:rFonts w:ascii="Times New Roman" w:hAnsi="Times New Roman"/>
          <w:b w:val="1"/>
          <w:i w:val="1"/>
          <w:sz w:val="28"/>
        </w:rPr>
        <w:tab/>
      </w:r>
    </w:p>
    <w:p w14:paraId="39000000">
      <w:pPr>
        <w:spacing w:after="0" w:line="36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Нормативно-правовую основу настоящей программа по учебному предмету «Родная литература (русская)» составляют следующие документы:</w:t>
      </w:r>
    </w:p>
    <w:p w14:paraId="3A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29 декабря 2012 г. № 273-ФЗ «Об образовании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Российской Федерации» (далее – Федеральный закон об образовании); </w:t>
      </w:r>
    </w:p>
    <w:p w14:paraId="3B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3 августа 2018 г. № 317-ФЗ «О внесении изменений в статьи 11 и 14 Федерального закона «Об образовании в Российской Федерации»;</w:t>
      </w:r>
    </w:p>
    <w:p w14:paraId="3C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bookmarkStart w:id="5" w:name="_Hlk49009012"/>
      <w:bookmarkEnd w:id="5"/>
      <w:r>
        <w:rPr>
          <w:rFonts w:ascii="Times New Roman" w:hAnsi="Times New Roman"/>
          <w:sz w:val="28"/>
        </w:rPr>
        <w:t>Федеральный закон от 31.07.2020 N 304-ФЗ "О внесении изменений в Федеральный закон «Об образовании в Российской Федерации" по вопросам воспитания обучающихся»;</w:t>
      </w:r>
    </w:p>
    <w:p w14:paraId="3D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Указ Президента РФ от 6 декабря 2018 г. № 703 «О внесении изменений в Стратегию государственной национальной политики </w:t>
      </w:r>
      <w:r>
        <w:rPr>
          <w:rFonts w:ascii="Times New Roman" w:hAnsi="Times New Roman"/>
          <w:sz w:val="28"/>
          <w:highlight w:val="white"/>
        </w:rPr>
        <w:t xml:space="preserve">Российской Федерации на период до 2025 года, </w:t>
      </w:r>
      <w:r>
        <w:rPr>
          <w:rFonts w:ascii="Times New Roman" w:hAnsi="Times New Roman"/>
          <w:sz w:val="28"/>
        </w:rPr>
        <w:t>утвержденную Указом Президента Российской Федерации от 19 декабря 2012 г. № 1666»;</w:t>
      </w:r>
    </w:p>
    <w:p w14:paraId="3E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образования и науки РФ от 31мая 2021 г. № 287 «Об утверждении федерального государственного образовательного стандарта основного общего образования».</w:t>
      </w:r>
    </w:p>
    <w:p w14:paraId="3F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Программа разработана на основе требований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/>
          <w:sz w:val="28"/>
        </w:rPr>
        <w:t xml:space="preserve">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 родная литература».</w:t>
      </w:r>
    </w:p>
    <w:p w14:paraId="4000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Программа включает </w:t>
      </w:r>
      <w:r>
        <w:rPr>
          <w:rFonts w:ascii="Times New Roman" w:hAnsi="Times New Roman"/>
          <w:b w:val="1"/>
          <w:sz w:val="28"/>
        </w:rPr>
        <w:t>пояснительную записку</w:t>
      </w:r>
      <w:r>
        <w:rPr>
          <w:rFonts w:ascii="Times New Roman" w:hAnsi="Times New Roman"/>
          <w:sz w:val="28"/>
        </w:rPr>
        <w:t xml:space="preserve">, в которой даётся </w:t>
      </w:r>
      <w:r>
        <w:rPr>
          <w:rFonts w:ascii="Times New Roman" w:hAnsi="Times New Roman"/>
          <w:b w:val="1"/>
          <w:sz w:val="28"/>
        </w:rPr>
        <w:t>общая характеристика курса</w:t>
      </w:r>
      <w:r>
        <w:rPr>
          <w:rFonts w:ascii="Times New Roman" w:hAnsi="Times New Roman"/>
          <w:sz w:val="28"/>
        </w:rPr>
        <w:t xml:space="preserve">, раскрываются </w:t>
      </w:r>
      <w:r>
        <w:rPr>
          <w:rFonts w:ascii="Times New Roman" w:hAnsi="Times New Roman"/>
          <w:b w:val="1"/>
          <w:sz w:val="28"/>
        </w:rPr>
        <w:t xml:space="preserve">цели </w:t>
      </w:r>
      <w:r>
        <w:rPr>
          <w:rFonts w:ascii="Times New Roman" w:hAnsi="Times New Roman"/>
          <w:sz w:val="28"/>
        </w:rPr>
        <w:t xml:space="preserve">изучения родной русской литературы, </w:t>
      </w:r>
      <w:r>
        <w:rPr>
          <w:rFonts w:ascii="Times New Roman" w:hAnsi="Times New Roman"/>
          <w:sz w:val="28"/>
        </w:rPr>
        <w:t xml:space="preserve">определяется </w:t>
      </w:r>
      <w:r>
        <w:rPr>
          <w:rFonts w:ascii="Times New Roman" w:hAnsi="Times New Roman"/>
          <w:b w:val="1"/>
          <w:sz w:val="28"/>
        </w:rPr>
        <w:t>место</w:t>
      </w:r>
      <w:r>
        <w:rPr>
          <w:rFonts w:ascii="Times New Roman" w:hAnsi="Times New Roman"/>
          <w:sz w:val="28"/>
        </w:rPr>
        <w:t xml:space="preserve"> учебного предмета «Родная литература (русская)»  в учебном плане, раскрываются </w:t>
      </w:r>
      <w:r>
        <w:rPr>
          <w:rFonts w:ascii="Times New Roman" w:hAnsi="Times New Roman"/>
          <w:b w:val="1"/>
          <w:sz w:val="28"/>
        </w:rPr>
        <w:t>основные подходы</w:t>
      </w:r>
      <w:r>
        <w:rPr>
          <w:rFonts w:ascii="Times New Roman" w:hAnsi="Times New Roman"/>
          <w:sz w:val="28"/>
        </w:rPr>
        <w:t xml:space="preserve"> к отбору содержания курса, характеризуются его </w:t>
      </w:r>
      <w:r>
        <w:rPr>
          <w:rFonts w:ascii="Times New Roman" w:hAnsi="Times New Roman"/>
          <w:b w:val="1"/>
          <w:sz w:val="28"/>
        </w:rPr>
        <w:t>основные содержательные линии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41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содержит </w:t>
      </w:r>
      <w:r>
        <w:rPr>
          <w:rFonts w:ascii="Times New Roman" w:hAnsi="Times New Roman"/>
          <w:b w:val="1"/>
          <w:sz w:val="28"/>
        </w:rPr>
        <w:t>планируемые результаты</w:t>
      </w:r>
      <w:r>
        <w:rPr>
          <w:rFonts w:ascii="Times New Roman" w:hAnsi="Times New Roman"/>
          <w:sz w:val="28"/>
        </w:rPr>
        <w:t xml:space="preserve"> освоения основной образовательной программы основного общего образования по учебному предмету «Родная литература (русская)», примерное </w:t>
      </w:r>
      <w:r>
        <w:rPr>
          <w:rFonts w:ascii="Times New Roman" w:hAnsi="Times New Roman"/>
          <w:b w:val="1"/>
          <w:sz w:val="28"/>
        </w:rPr>
        <w:t>содержание</w:t>
      </w:r>
      <w:r>
        <w:rPr>
          <w:rFonts w:ascii="Times New Roman" w:hAnsi="Times New Roman"/>
          <w:sz w:val="28"/>
        </w:rPr>
        <w:t xml:space="preserve"> учебного предмета </w:t>
      </w:r>
      <w:bookmarkStart w:id="6" w:name="_Hlk50659585"/>
      <w:bookmarkEnd w:id="6"/>
      <w:r>
        <w:rPr>
          <w:rFonts w:ascii="Times New Roman" w:hAnsi="Times New Roman"/>
          <w:sz w:val="28"/>
        </w:rPr>
        <w:t xml:space="preserve">«Родная литература (русская)», примерное </w:t>
      </w:r>
      <w:r>
        <w:rPr>
          <w:rFonts w:ascii="Times New Roman" w:hAnsi="Times New Roman"/>
          <w:b w:val="1"/>
          <w:sz w:val="28"/>
        </w:rPr>
        <w:t xml:space="preserve">тематическое планирование </w:t>
      </w:r>
      <w:r>
        <w:rPr>
          <w:rFonts w:ascii="Times New Roman" w:hAnsi="Times New Roman"/>
          <w:sz w:val="28"/>
        </w:rPr>
        <w:t>с указанием количества часов, отводимых на освоение каждой темы.</w:t>
      </w:r>
    </w:p>
    <w:p w14:paraId="42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определяет содержание учебного предмета по годам обучения (5 – 9 классы), основные направления обучения, воспитания и развития обучающихся средствами учебного предмета «Родная литература (русская)», включает </w:t>
      </w:r>
      <w:r>
        <w:rPr>
          <w:rFonts w:ascii="Times New Roman" w:hAnsi="Times New Roman"/>
          <w:b w:val="1"/>
          <w:sz w:val="28"/>
        </w:rPr>
        <w:t>систему условий реализации</w:t>
      </w:r>
      <w:r>
        <w:rPr>
          <w:rFonts w:ascii="Times New Roman" w:hAnsi="Times New Roman"/>
          <w:sz w:val="28"/>
        </w:rPr>
        <w:t xml:space="preserve"> учебной программы. </w:t>
      </w:r>
    </w:p>
    <w:p w14:paraId="4300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Общая характеристика учебного предмета</w:t>
      </w:r>
    </w:p>
    <w:p w14:paraId="44000000">
      <w:pPr>
        <w:spacing w:after="0" w:line="36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«Родная литература (русская)»</w:t>
      </w:r>
    </w:p>
    <w:p w14:paraId="45000000">
      <w:pPr>
        <w:spacing w:after="0" w:line="36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14:paraId="46000000">
      <w:pPr>
        <w:spacing w:after="0" w:line="36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часть предметной области «Родной язык и родная литература» учебный предмет «Родная литература (русская)»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</w:t>
      </w:r>
    </w:p>
    <w:p w14:paraId="47000000">
      <w:pPr>
        <w:spacing w:after="0" w:line="36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курса «Родная литература (русская)»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направлено на удовлетворение потребности школьников в изучении русской литературы как особого, эстетического, </w:t>
      </w:r>
      <w:r>
        <w:rPr>
          <w:rFonts w:ascii="Times New Roman" w:hAnsi="Times New Roman"/>
          <w:sz w:val="28"/>
        </w:rPr>
        <w:t>средства познания русской национальной культуры и самореализации в ней. Учебный предмет «Родная (русская) литература»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>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14:paraId="48000000">
      <w:pPr>
        <w:spacing w:after="0" w:line="36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программы по родной русской литературе </w:t>
      </w:r>
      <w:r>
        <w:rPr>
          <w:rFonts w:ascii="Times New Roman" w:hAnsi="Times New Roman"/>
          <w:b w:val="1"/>
          <w:sz w:val="28"/>
        </w:rPr>
        <w:t>не включает</w:t>
      </w:r>
      <w:r>
        <w:rPr>
          <w:rFonts w:ascii="Times New Roman" w:hAnsi="Times New Roman"/>
          <w:sz w:val="28"/>
        </w:rPr>
        <w:t xml:space="preserve"> произведения, изучаемые в основном курсе литературы, его задача – расширить литературный и культурный кругозор обучающихся 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которые могут быть включены в проблемно-тематические блоки в соответствии со спецификой курса. </w:t>
      </w:r>
    </w:p>
    <w:p w14:paraId="49000000">
      <w:pPr>
        <w:spacing w:after="0" w:line="360" w:lineRule="auto"/>
        <w:ind w:firstLine="708" w:left="0"/>
        <w:jc w:val="both"/>
        <w:rPr>
          <w:rFonts w:ascii="Times New Roman" w:hAnsi="Times New Roman"/>
          <w:strike w:val="1"/>
          <w:sz w:val="28"/>
        </w:rPr>
      </w:pPr>
      <w:r>
        <w:rPr>
          <w:rFonts w:ascii="Times New Roman" w:hAnsi="Times New Roman"/>
          <w:sz w:val="28"/>
        </w:rPr>
        <w:t>Программа учебного предмета «Родная литература (русская)»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 5–9 классов основной школы строится на сочетании </w:t>
      </w:r>
      <w:r>
        <w:rPr>
          <w:rFonts w:ascii="Times New Roman" w:hAnsi="Times New Roman"/>
          <w:b w:val="1"/>
          <w:sz w:val="28"/>
        </w:rPr>
        <w:t>проблемно-тематического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 w:val="1"/>
          <w:sz w:val="28"/>
        </w:rPr>
        <w:t xml:space="preserve"> концентрического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b w:val="1"/>
          <w:sz w:val="28"/>
        </w:rPr>
        <w:t xml:space="preserve"> хронологического </w:t>
      </w:r>
      <w:r>
        <w:rPr>
          <w:rFonts w:ascii="Times New Roman" w:hAnsi="Times New Roman"/>
          <w:sz w:val="28"/>
        </w:rPr>
        <w:t>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 (</w:t>
      </w:r>
      <w:r>
        <w:rPr>
          <w:rFonts w:ascii="Times New Roman" w:hAnsi="Times New Roman"/>
          <w:i w:val="1"/>
          <w:sz w:val="28"/>
        </w:rPr>
        <w:t>добро и зло, природа и человек, дом и семья, сострадание и жестокость, великодушие и милосердие, нравственный выбор человека</w:t>
      </w:r>
      <w:r>
        <w:rPr>
          <w:rFonts w:ascii="Times New Roman" w:hAnsi="Times New Roman"/>
          <w:sz w:val="28"/>
        </w:rPr>
        <w:t xml:space="preserve"> и др.). </w:t>
      </w:r>
      <w:r>
        <w:rPr>
          <w:rFonts w:ascii="Times New Roman" w:hAnsi="Times New Roman"/>
          <w:strike w:val="1"/>
          <w:sz w:val="28"/>
        </w:rPr>
        <w:t xml:space="preserve"> </w:t>
      </w:r>
    </w:p>
    <w:p w14:paraId="4A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</w:t>
      </w:r>
      <w:r>
        <w:rPr>
          <w:rFonts w:ascii="Times New Roman" w:hAnsi="Times New Roman"/>
          <w:sz w:val="28"/>
        </w:rPr>
        <w:t>. 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14:paraId="4B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Указе Президента РФ от 6 декабря 2018 г. № 703 «О внесении изменений в Стратегию государственной национальной политики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Российской Федерации на период до 2025 года, утвержденную Указом Президента Российской Федерации от 19 декабря 2012 г. № 1666» отмечается, что «общероссийская гражданская идентичность основана на сохранении русской культурной доминанты, присущей всем народам, населяющим Российскую Федерацию. Современное российское общество объединяет единый культурный (</w:t>
      </w:r>
      <w:r>
        <w:rPr>
          <w:rFonts w:ascii="Times New Roman" w:hAnsi="Times New Roman"/>
          <w:sz w:val="28"/>
        </w:rPr>
        <w:t>цивилизационный</w:t>
      </w:r>
      <w:r>
        <w:rPr>
          <w:rFonts w:ascii="Times New Roman" w:hAnsi="Times New Roman"/>
          <w:sz w:val="28"/>
        </w:rPr>
        <w:t>) код, который основан на сохранении и развитии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культуру»</w:t>
      </w:r>
      <w:r>
        <w:rPr>
          <w:rFonts w:ascii="Times New Roman" w:hAnsi="Times New Roman"/>
          <w:sz w:val="28"/>
        </w:rPr>
        <w:t xml:space="preserve">. </w:t>
      </w:r>
    </w:p>
    <w:p w14:paraId="4C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«Родная литература» курс </w:t>
      </w:r>
      <w:r>
        <w:rPr>
          <w:rFonts w:ascii="Times New Roman" w:hAnsi="Times New Roman"/>
          <w:sz w:val="28"/>
        </w:rPr>
        <w:t>родной</w:t>
      </w:r>
      <w:r>
        <w:rPr>
          <w:rFonts w:ascii="Times New Roman" w:hAnsi="Times New Roman"/>
          <w:color w:val="FF0000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русской литературы направлен на формирование представлений о родной литературе как одной из основных национально-культурных ценностей народа, как особого способа познания жизни, а также на развитие способности понимать литературные художественные произведения, отражающие этнокультурные традиции. </w:t>
      </w:r>
    </w:p>
    <w:p w14:paraId="4D00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Изучение предмета </w:t>
      </w:r>
      <w:r>
        <w:rPr>
          <w:rFonts w:ascii="Times New Roman" w:hAnsi="Times New Roman"/>
          <w:sz w:val="28"/>
        </w:rPr>
        <w:t xml:space="preserve">«Родная литература (русская)» </w:t>
      </w:r>
      <w:r>
        <w:rPr>
          <w:rFonts w:ascii="Times New Roman" w:hAnsi="Times New Roman"/>
          <w:sz w:val="28"/>
          <w:highlight w:val="white"/>
        </w:rPr>
        <w:t xml:space="preserve">должно обеспечить достижение следующих </w:t>
      </w:r>
      <w:r>
        <w:rPr>
          <w:rFonts w:ascii="Times New Roman" w:hAnsi="Times New Roman"/>
          <w:b w:val="1"/>
          <w:sz w:val="28"/>
          <w:highlight w:val="white"/>
        </w:rPr>
        <w:t>целей:</w:t>
      </w:r>
    </w:p>
    <w:p w14:paraId="4E000000">
      <w:pPr>
        <w:numPr>
          <w:ilvl w:val="0"/>
          <w:numId w:val="1"/>
        </w:num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14:paraId="4F000000">
      <w:pPr>
        <w:numPr>
          <w:ilvl w:val="0"/>
          <w:numId w:val="1"/>
        </w:num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14:paraId="50000000">
      <w:pPr>
        <w:numPr>
          <w:ilvl w:val="0"/>
          <w:numId w:val="1"/>
        </w:num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14:paraId="51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14:paraId="52000000">
      <w:pPr>
        <w:spacing w:after="0" w:line="360" w:lineRule="auto"/>
        <w:ind w:firstLine="851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Учебный предмет «Родная литература (русская)» направлен на решение следующих </w:t>
      </w:r>
      <w:r>
        <w:rPr>
          <w:rFonts w:ascii="Times New Roman" w:hAnsi="Times New Roman"/>
          <w:b w:val="1"/>
          <w:sz w:val="28"/>
        </w:rPr>
        <w:t>задач:</w:t>
      </w:r>
    </w:p>
    <w:p w14:paraId="53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</w:r>
    </w:p>
    <w:p w14:paraId="54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осознание роли </w:t>
      </w:r>
      <w:r>
        <w:rPr>
          <w:rFonts w:ascii="Times New Roman" w:hAnsi="Times New Roman"/>
          <w:sz w:val="28"/>
        </w:rPr>
        <w:t>родной</w:t>
      </w:r>
      <w:r>
        <w:rPr>
          <w:rFonts w:ascii="Times New Roman" w:hAnsi="Times New Roman"/>
          <w:color w:val="00B050"/>
          <w:spacing w:val="2"/>
          <w:sz w:val="28"/>
        </w:rPr>
        <w:t xml:space="preserve"> </w:t>
      </w:r>
      <w:r>
        <w:rPr>
          <w:rFonts w:ascii="Times New Roman" w:hAnsi="Times New Roman"/>
          <w:spacing w:val="2"/>
          <w:sz w:val="28"/>
        </w:rPr>
        <w:t xml:space="preserve">русской литературы в передаче от поколения к поколению историко-культурных, нравственных, эстетических ценностей; </w:t>
      </w:r>
    </w:p>
    <w:p w14:paraId="55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>выявление взаимосвязи родной русской литературы с  отечественной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14:paraId="56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получение знаний о </w:t>
      </w:r>
      <w:r>
        <w:rPr>
          <w:rFonts w:ascii="Times New Roman" w:hAnsi="Times New Roman"/>
          <w:sz w:val="28"/>
        </w:rPr>
        <w:t>родной</w:t>
      </w:r>
      <w:r>
        <w:rPr>
          <w:rFonts w:ascii="Times New Roman" w:hAnsi="Times New Roman"/>
          <w:color w:val="00B050"/>
          <w:spacing w:val="2"/>
          <w:sz w:val="28"/>
        </w:rPr>
        <w:t xml:space="preserve"> </w:t>
      </w:r>
      <w:r>
        <w:rPr>
          <w:rFonts w:ascii="Times New Roman" w:hAnsi="Times New Roman"/>
          <w:spacing w:val="2"/>
          <w:sz w:val="28"/>
        </w:rPr>
        <w:t>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14:paraId="57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выявление культурных и нравственных смыслов, заложенных в </w:t>
      </w:r>
      <w:r>
        <w:rPr>
          <w:rFonts w:ascii="Times New Roman" w:hAnsi="Times New Roman"/>
          <w:sz w:val="28"/>
        </w:rPr>
        <w:t>родной</w:t>
      </w:r>
      <w:r>
        <w:rPr>
          <w:rFonts w:ascii="Times New Roman" w:hAnsi="Times New Roman"/>
          <w:color w:val="00B050"/>
          <w:spacing w:val="2"/>
          <w:sz w:val="28"/>
        </w:rPr>
        <w:t xml:space="preserve"> </w:t>
      </w:r>
      <w:r>
        <w:rPr>
          <w:rFonts w:ascii="Times New Roman" w:hAnsi="Times New Roman"/>
          <w:spacing w:val="2"/>
          <w:sz w:val="28"/>
        </w:rPr>
        <w:t>русской литературе; создание устных и письменных высказываний, содержащих суждения и оценки по поводу прочитанного;</w:t>
      </w:r>
    </w:p>
    <w:p w14:paraId="58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формирование опыта общения с произведениями </w:t>
      </w:r>
      <w:r>
        <w:rPr>
          <w:rFonts w:ascii="Times New Roman" w:hAnsi="Times New Roman"/>
          <w:sz w:val="28"/>
        </w:rPr>
        <w:t>родной</w:t>
      </w:r>
      <w:r>
        <w:rPr>
          <w:rFonts w:ascii="Times New Roman" w:hAnsi="Times New Roman"/>
          <w:color w:val="00B050"/>
          <w:spacing w:val="2"/>
          <w:sz w:val="28"/>
        </w:rPr>
        <w:t xml:space="preserve"> </w:t>
      </w:r>
      <w:r>
        <w:rPr>
          <w:rFonts w:ascii="Times New Roman" w:hAnsi="Times New Roman"/>
          <w:spacing w:val="2"/>
          <w:sz w:val="28"/>
        </w:rPr>
        <w:t>русской литературы в повседневной жизни и учебной деятельности;</w:t>
      </w:r>
    </w:p>
    <w:p w14:paraId="59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накопление опыта планирования собственного </w:t>
      </w:r>
      <w:r>
        <w:rPr>
          <w:rFonts w:ascii="Times New Roman" w:hAnsi="Times New Roman"/>
          <w:spacing w:val="2"/>
          <w:sz w:val="28"/>
        </w:rPr>
        <w:t>досугового</w:t>
      </w:r>
      <w:r>
        <w:rPr>
          <w:rFonts w:ascii="Times New Roman" w:hAnsi="Times New Roman"/>
          <w:spacing w:val="2"/>
          <w:sz w:val="28"/>
        </w:rPr>
        <w:t xml:space="preserve"> чтения, определения и обоснования собственных читательских предпочтений произведений родной русской литературы; </w:t>
      </w:r>
    </w:p>
    <w:p w14:paraId="5A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</w:t>
      </w:r>
      <w:r>
        <w:rPr>
          <w:rFonts w:ascii="Times New Roman" w:hAnsi="Times New Roman"/>
          <w:spacing w:val="2"/>
          <w:sz w:val="28"/>
        </w:rPr>
        <w:t>многоаспектного</w:t>
      </w:r>
      <w:r>
        <w:rPr>
          <w:rFonts w:ascii="Times New Roman" w:hAnsi="Times New Roman"/>
          <w:spacing w:val="2"/>
          <w:sz w:val="28"/>
        </w:rPr>
        <w:t xml:space="preserve"> диалога;</w:t>
      </w:r>
    </w:p>
    <w:p w14:paraId="5B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14:paraId="5C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 основу курса </w:t>
      </w:r>
      <w:r>
        <w:rPr>
          <w:rFonts w:ascii="Times New Roman" w:hAnsi="Times New Roman"/>
          <w:sz w:val="28"/>
        </w:rPr>
        <w:t xml:space="preserve">родной русской литературы </w:t>
      </w:r>
      <w:r>
        <w:rPr>
          <w:rFonts w:ascii="Times New Roman" w:hAnsi="Times New Roman"/>
          <w:sz w:val="28"/>
          <w:highlight w:val="white"/>
        </w:rPr>
        <w:t xml:space="preserve">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 </w:t>
      </w:r>
    </w:p>
    <w:p w14:paraId="5D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Объединяющим принципом для содержания предметов «Родной язык (русский)» и «Родная литература (русская)» является </w:t>
      </w:r>
      <w:r>
        <w:rPr>
          <w:rFonts w:ascii="Times New Roman" w:hAnsi="Times New Roman"/>
          <w:b w:val="1"/>
          <w:sz w:val="28"/>
        </w:rPr>
        <w:t>культурно-исторический подход</w:t>
      </w:r>
      <w:r>
        <w:rPr>
          <w:rFonts w:ascii="Times New Roman" w:hAnsi="Times New Roman"/>
          <w:sz w:val="28"/>
        </w:rPr>
        <w:t xml:space="preserve"> к представлению дидактического материала. На его основе в программе учебного предмета «Родная литература (русская)» выделяются </w:t>
      </w:r>
      <w:r>
        <w:rPr>
          <w:rFonts w:ascii="Times New Roman" w:hAnsi="Times New Roman"/>
          <w:b w:val="1"/>
          <w:sz w:val="28"/>
        </w:rPr>
        <w:t>проблемно-тематические блоки</w:t>
      </w:r>
      <w:r>
        <w:rPr>
          <w:rFonts w:ascii="Times New Roman" w:hAnsi="Times New Roman"/>
          <w:sz w:val="28"/>
        </w:rPr>
        <w:t xml:space="preserve">, каждый из которых включает сопряжённые с ним </w:t>
      </w:r>
      <w:r>
        <w:rPr>
          <w:rFonts w:ascii="Times New Roman" w:hAnsi="Times New Roman"/>
          <w:b w:val="1"/>
          <w:sz w:val="28"/>
        </w:rPr>
        <w:t>ключевые слова</w:t>
      </w:r>
      <w:r>
        <w:rPr>
          <w:rFonts w:ascii="Times New Roman" w:hAnsi="Times New Roman"/>
          <w:sz w:val="28"/>
        </w:rPr>
        <w:t>, отражающие духовную и материальную культуру русского народа в их исторической взаимосвязи. Через ключевые для национального сознания культурные понятия, формирующие ценностное поле русской литературы, отражается когнитивное пространство, которое является формой существования русской культуры в сознании как народа в целом, так и отдельного человека.</w:t>
      </w:r>
    </w:p>
    <w:p w14:paraId="5E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 концептуальное положение определяет специфические особенности учебного предмета «Родная литература (русская)», отличающие его от учебного предмета «Литература», входящего в предметную область «Русский язык и литература».</w:t>
      </w:r>
    </w:p>
    <w:p w14:paraId="5F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Специфика курса родной русской литературы обусловлена:</w:t>
      </w:r>
    </w:p>
    <w:p w14:paraId="60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отбором произведений русской литературы, в которых  наиболее ярко выражено их национально-культурное своеобразие (например, русский национальный характер, обычаи и традиции русского народа), духовные основы русской культуры; </w:t>
      </w:r>
    </w:p>
    <w:p w14:paraId="61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 </w:t>
      </w:r>
    </w:p>
    <w:p w14:paraId="62000000">
      <w:pPr>
        <w:tabs>
          <w:tab w:leader="none" w:pos="993" w:val="left"/>
        </w:tabs>
        <w:spacing w:after="0" w:line="36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Место учебного предмета </w:t>
      </w:r>
      <w:bookmarkStart w:id="7" w:name="_Hlk48228607"/>
      <w:bookmarkEnd w:id="7"/>
      <w:r>
        <w:rPr>
          <w:rFonts w:ascii="Times New Roman" w:hAnsi="Times New Roman"/>
          <w:b w:val="1"/>
          <w:i w:val="1"/>
          <w:sz w:val="28"/>
        </w:rPr>
        <w:t xml:space="preserve">«Родная литература (русская)» </w:t>
      </w:r>
    </w:p>
    <w:p w14:paraId="63000000">
      <w:pPr>
        <w:tabs>
          <w:tab w:leader="none" w:pos="993" w:val="left"/>
        </w:tabs>
        <w:spacing w:after="0" w:line="36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в учебном плане</w:t>
      </w:r>
    </w:p>
    <w:p w14:paraId="64000000">
      <w:pPr>
        <w:tabs>
          <w:tab w:leader="none" w:pos="4504" w:val="left"/>
        </w:tabs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обязательное изучение предмета «Родная литература (русская)»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этапе основного общего образования отводится 170 часов.  В 5–9 классах выделяется по 34 часа в год (из расчёта 1 учебный час в неделю). </w:t>
      </w:r>
    </w:p>
    <w:p w14:paraId="65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изучение инвариантной части программы по родной</w:t>
      </w:r>
      <w:r>
        <w:rPr>
          <w:rFonts w:ascii="Times New Roman" w:hAnsi="Times New Roman"/>
          <w:color w:val="00B05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русской литературе отводится 135 учебных часов. Резерв учебного времени, составляющий 35 учебных часов (или 20 %),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учитывающего в том числе национальные и этнокультурные особенности народов Российской Федерации. </w:t>
      </w:r>
    </w:p>
    <w:p w14:paraId="6600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Основные содержательные линии программы учебного предмета «Родная литература (русская)»</w:t>
      </w:r>
    </w:p>
    <w:p w14:paraId="67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Учебный предмет </w:t>
      </w:r>
      <w:bookmarkStart w:id="8" w:name="_Hlk48228931"/>
      <w:bookmarkEnd w:id="8"/>
      <w:r>
        <w:rPr>
          <w:rFonts w:ascii="Times New Roman" w:hAnsi="Times New Roman"/>
          <w:sz w:val="28"/>
        </w:rPr>
        <w:t>«Родная литература (русская)»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опирается на содержание программы по предмету «Литература» предметной области «Русский язык и литература», сопровождает и поддерживает его. Поэтому основные содержательные линии настоящей программы (проблемно-тематические блоки) </w:t>
      </w:r>
      <w:r>
        <w:rPr>
          <w:rFonts w:ascii="Times New Roman" w:hAnsi="Times New Roman"/>
          <w:b w:val="1"/>
          <w:sz w:val="28"/>
        </w:rPr>
        <w:t>не дублируют</w:t>
      </w:r>
      <w:r>
        <w:rPr>
          <w:rFonts w:ascii="Times New Roman" w:hAnsi="Times New Roman"/>
          <w:sz w:val="28"/>
        </w:rPr>
        <w:t xml:space="preserve"> программу основного курса литературы, но соотносятся с включённым в неё содержанием. </w:t>
      </w:r>
    </w:p>
    <w:p w14:paraId="68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программы курса «Родная литература (русская)»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определяется следующими принципами.</w:t>
      </w:r>
    </w:p>
    <w:p w14:paraId="69000000">
      <w:pPr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Основу программы «Родная  литература (русская)»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составляют произведения русских писателей, наиболее ярко воплотившие </w:t>
      </w:r>
      <w:r>
        <w:rPr>
          <w:rFonts w:ascii="Times New Roman" w:hAnsi="Times New Roman"/>
          <w:i w:val="1"/>
          <w:sz w:val="28"/>
        </w:rPr>
        <w:t>национальную специфику русской литературы и культуры</w:t>
      </w:r>
      <w:r>
        <w:rPr>
          <w:rFonts w:ascii="Times New Roman" w:hAnsi="Times New Roman"/>
          <w:sz w:val="28"/>
        </w:rPr>
        <w:t xml:space="preserve">, которые не входят в список обязательных произведений, представленных в Примерной программе (ПООП ООО) по учебному предмету «Литература». </w:t>
      </w:r>
    </w:p>
    <w:p w14:paraId="6A00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Перечень имён писателей в программе курса русской родной литературы включает не только традиционно изучаемый в школе «первый ряд» национального литературного канона, но и авторов, составляющих «круг» классиков литературы, что позволяет дополнить тематические блоки новыми для школьной практики произведениями.</w:t>
      </w:r>
    </w:p>
    <w:p w14:paraId="6B00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 программу учебного предмета «Родная литература (русская)»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вводится большое количество </w:t>
      </w:r>
      <w:r>
        <w:rPr>
          <w:rFonts w:ascii="Times New Roman" w:hAnsi="Times New Roman"/>
          <w:i w:val="1"/>
          <w:sz w:val="28"/>
        </w:rPr>
        <w:t>произведений современных авторов</w:t>
      </w:r>
      <w:r>
        <w:rPr>
          <w:rFonts w:ascii="Times New Roman" w:hAnsi="Times New Roman"/>
          <w:sz w:val="28"/>
        </w:rPr>
        <w:t xml:space="preserve">, продолжающих в своём </w:t>
      </w:r>
      <w:r>
        <w:rPr>
          <w:rFonts w:ascii="Times New Roman" w:hAnsi="Times New Roman"/>
          <w:sz w:val="28"/>
        </w:rPr>
        <w:t xml:space="preserve">творчестве </w:t>
      </w:r>
      <w:r>
        <w:rPr>
          <w:rFonts w:ascii="Times New Roman" w:hAnsi="Times New Roman"/>
          <w:i w:val="1"/>
          <w:sz w:val="28"/>
        </w:rPr>
        <w:t>национальные традиции русской литературы и культуры</w:t>
      </w:r>
      <w:r>
        <w:rPr>
          <w:rFonts w:ascii="Times New Roman" w:hAnsi="Times New Roman"/>
          <w:sz w:val="28"/>
        </w:rPr>
        <w:t>, но более близких и понятных современному школьнику, чем классика.</w:t>
      </w:r>
    </w:p>
    <w:p w14:paraId="6C000000">
      <w:pPr>
        <w:pStyle w:val="Style_3"/>
        <w:numPr>
          <w:ilvl w:val="0"/>
          <w:numId w:val="4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Проблемно-тематические блоки объединяют произведения в соответствии с выделенными </w:t>
      </w:r>
      <w:r>
        <w:rPr>
          <w:rFonts w:ascii="Times New Roman" w:hAnsi="Times New Roman"/>
          <w:b w:val="1"/>
          <w:sz w:val="28"/>
        </w:rPr>
        <w:t>сквозными линиями</w:t>
      </w:r>
      <w:r>
        <w:rPr>
          <w:rFonts w:ascii="Times New Roman" w:hAnsi="Times New Roman"/>
          <w:sz w:val="28"/>
        </w:rPr>
        <w:t xml:space="preserve"> (например: </w:t>
      </w:r>
      <w:r>
        <w:rPr>
          <w:rFonts w:ascii="Times New Roman" w:hAnsi="Times New Roman"/>
          <w:i w:val="1"/>
          <w:sz w:val="28"/>
        </w:rPr>
        <w:t>родные просторы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– русский лес – берёза</w:t>
      </w:r>
      <w:r>
        <w:rPr>
          <w:rFonts w:ascii="Times New Roman" w:hAnsi="Times New Roman"/>
          <w:sz w:val="28"/>
        </w:rPr>
        <w:t xml:space="preserve">). </w:t>
      </w:r>
    </w:p>
    <w:p w14:paraId="6D000000">
      <w:pPr>
        <w:numPr>
          <w:ilvl w:val="0"/>
          <w:numId w:val="4"/>
        </w:num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Внутри проблемно-тематических блоков произведений выделяются отдельные </w:t>
      </w:r>
      <w:r>
        <w:rPr>
          <w:rFonts w:ascii="Times New Roman" w:hAnsi="Times New Roman"/>
          <w:b w:val="1"/>
          <w:sz w:val="28"/>
        </w:rPr>
        <w:t>подтемы</w:t>
      </w:r>
      <w:r>
        <w:rPr>
          <w:rFonts w:ascii="Times New Roman" w:hAnsi="Times New Roman"/>
          <w:sz w:val="28"/>
        </w:rPr>
        <w:t xml:space="preserve">, связанные с национально-культурной спецификой русских </w:t>
      </w:r>
      <w:r>
        <w:rPr>
          <w:rFonts w:ascii="Times New Roman" w:hAnsi="Times New Roman"/>
          <w:i w:val="1"/>
          <w:sz w:val="28"/>
        </w:rPr>
        <w:t>традиций, быта и нравов</w:t>
      </w:r>
      <w:r>
        <w:rPr>
          <w:rFonts w:ascii="Times New Roman" w:hAnsi="Times New Roman"/>
          <w:sz w:val="28"/>
        </w:rPr>
        <w:t xml:space="preserve"> (например: </w:t>
      </w:r>
      <w:r>
        <w:rPr>
          <w:rFonts w:ascii="Times New Roman" w:hAnsi="Times New Roman"/>
          <w:i w:val="1"/>
          <w:sz w:val="28"/>
        </w:rPr>
        <w:t>праздники русского мира, Масленица, блины</w:t>
      </w:r>
      <w:r>
        <w:rPr>
          <w:rFonts w:ascii="Times New Roman" w:hAnsi="Times New Roman"/>
          <w:sz w:val="28"/>
        </w:rPr>
        <w:t xml:space="preserve"> и т. п.). </w:t>
      </w:r>
    </w:p>
    <w:p w14:paraId="6E000000">
      <w:pPr>
        <w:numPr>
          <w:ilvl w:val="0"/>
          <w:numId w:val="4"/>
        </w:num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каждом тематическом блоке выделяются </w:t>
      </w:r>
      <w:r>
        <w:rPr>
          <w:rFonts w:ascii="Times New Roman" w:hAnsi="Times New Roman"/>
          <w:b w:val="1"/>
          <w:sz w:val="28"/>
        </w:rPr>
        <w:t>ключевые слова</w:t>
      </w:r>
      <w:r>
        <w:rPr>
          <w:rFonts w:ascii="Times New Roman" w:hAnsi="Times New Roman"/>
          <w:sz w:val="28"/>
        </w:rPr>
        <w:t xml:space="preserve">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– вплоть до наших дней (например: </w:t>
      </w:r>
      <w:r>
        <w:rPr>
          <w:rFonts w:ascii="Times New Roman" w:hAnsi="Times New Roman"/>
          <w:i w:val="1"/>
          <w:sz w:val="28"/>
        </w:rPr>
        <w:t>сила духа, доброта, милосердие</w:t>
      </w:r>
      <w:r>
        <w:rPr>
          <w:rFonts w:ascii="Times New Roman" w:hAnsi="Times New Roman"/>
          <w:sz w:val="28"/>
        </w:rPr>
        <w:t>).</w:t>
      </w:r>
    </w:p>
    <w:p w14:paraId="6F000000">
      <w:pPr>
        <w:numPr>
          <w:ilvl w:val="0"/>
          <w:numId w:val="4"/>
        </w:num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искусства: живописи, музыки, кино, театра. Это позволяет прослеживать связи между ними (</w:t>
      </w:r>
      <w:r>
        <w:rPr>
          <w:rFonts w:ascii="Times New Roman" w:hAnsi="Times New Roman"/>
          <w:b w:val="1"/>
          <w:sz w:val="28"/>
        </w:rPr>
        <w:t>диалог искусств</w:t>
      </w:r>
      <w:r>
        <w:rPr>
          <w:rFonts w:ascii="Times New Roman" w:hAnsi="Times New Roman"/>
          <w:sz w:val="28"/>
        </w:rPr>
        <w:t xml:space="preserve"> в русской культуре).</w:t>
      </w:r>
    </w:p>
    <w:p w14:paraId="7000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указанными общими принципами формирования содержания курса родной русской литературы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программе выделяются </w:t>
      </w:r>
      <w:r>
        <w:rPr>
          <w:rFonts w:ascii="Times New Roman" w:hAnsi="Times New Roman"/>
          <w:b w:val="1"/>
          <w:sz w:val="28"/>
        </w:rPr>
        <w:t xml:space="preserve">три содержательные линии </w:t>
      </w:r>
      <w:r>
        <w:rPr>
          <w:rFonts w:ascii="Times New Roman" w:hAnsi="Times New Roman"/>
          <w:sz w:val="28"/>
        </w:rPr>
        <w:t xml:space="preserve">(три проблемно-тематических блока): </w:t>
      </w:r>
    </w:p>
    <w:p w14:paraId="71000000">
      <w:pPr>
        <w:numPr>
          <w:ilvl w:val="0"/>
          <w:numId w:val="5"/>
        </w:num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«Россия – родина моя»; </w:t>
      </w:r>
    </w:p>
    <w:p w14:paraId="72000000">
      <w:pPr>
        <w:numPr>
          <w:ilvl w:val="0"/>
          <w:numId w:val="5"/>
        </w:num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«Русские традиции»; </w:t>
      </w:r>
    </w:p>
    <w:p w14:paraId="73000000">
      <w:pPr>
        <w:numPr>
          <w:ilvl w:val="0"/>
          <w:numId w:val="5"/>
        </w:num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«Русский характер – русская душа».</w:t>
      </w:r>
    </w:p>
    <w:p w14:paraId="74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Каждая содержательная линия предусматривает вариативный компонент содержания курса родной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Например: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России.</w:t>
      </w:r>
    </w:p>
    <w:p w14:paraId="75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вариативную часть содержания курса целесообразно включать прежде всего произведения наиболее крупных национальных писателей, внёсших значительный вклад в развитие мировой художественной литературы и писавших как на русском, так и на родном языке. Так, при изучении подраздела «Преданья старины глубокой» в 5-м и 6-м классах естественным будет обращение к национальному фольклору: пословицам, поговоркам, сказкам, героическому эпосу народов России и мира. Подраздел «Родные просторы» может быть удачно дополнен сопоставлением изучаемых произведений русской литературы с поэзией татарского поэта </w:t>
      </w:r>
      <w:r>
        <w:rPr>
          <w:rFonts w:ascii="Times New Roman" w:hAnsi="Times New Roman"/>
          <w:sz w:val="28"/>
        </w:rPr>
        <w:t>Габдуллы</w:t>
      </w:r>
      <w:r>
        <w:rPr>
          <w:rFonts w:ascii="Times New Roman" w:hAnsi="Times New Roman"/>
          <w:sz w:val="28"/>
        </w:rPr>
        <w:t xml:space="preserve"> Тукая, балкарского поэта </w:t>
      </w:r>
      <w:r>
        <w:rPr>
          <w:rFonts w:ascii="Times New Roman" w:hAnsi="Times New Roman"/>
          <w:sz w:val="28"/>
        </w:rPr>
        <w:t>Кайсына</w:t>
      </w:r>
      <w:r>
        <w:rPr>
          <w:rFonts w:ascii="Times New Roman" w:hAnsi="Times New Roman"/>
          <w:sz w:val="28"/>
        </w:rPr>
        <w:t xml:space="preserve"> Кулиева и других авторов, писавших о своём крае. В ряду произведений о сибирском крае органична поэзия хакасского автора Михаила </w:t>
      </w:r>
      <w:r>
        <w:rPr>
          <w:rFonts w:ascii="Times New Roman" w:hAnsi="Times New Roman"/>
          <w:sz w:val="28"/>
        </w:rPr>
        <w:t>Кильчичакова</w:t>
      </w:r>
      <w:r>
        <w:rPr>
          <w:rFonts w:ascii="Times New Roman" w:hAnsi="Times New Roman"/>
          <w:sz w:val="28"/>
        </w:rPr>
        <w:t xml:space="preserve">. Подраздел «Тепло родного дома» может изучаться, например, в контексте творчества осетинского автора </w:t>
      </w:r>
      <w:r>
        <w:rPr>
          <w:rFonts w:ascii="Times New Roman" w:hAnsi="Times New Roman"/>
          <w:sz w:val="28"/>
        </w:rPr>
        <w:t>Коста</w:t>
      </w:r>
      <w:r>
        <w:rPr>
          <w:rFonts w:ascii="Times New Roman" w:hAnsi="Times New Roman"/>
          <w:sz w:val="28"/>
        </w:rPr>
        <w:t xml:space="preserve"> Хетагурова. Почти у каждого народа есть произведения о родном языке, но небывалых высот достигла в этом поэзия дагестанского писателя Расула Гамзатова, писавшего на аварском языке.</w:t>
      </w:r>
    </w:p>
    <w:p w14:paraId="76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Сказанное выше не исключает обращения к произведениям других писателей из разных регионов многонациональной России, в том числе молодых современных авторов, если их творчество посвящено родному краю, является «визитной карточкой» литературы региона. Произведения региональных авторов учителя могут включать в свои рабочие программы по своему выбору и с учётом национально-культурной специфики региона. </w:t>
      </w:r>
    </w:p>
    <w:p w14:paraId="77000000">
      <w:pPr>
        <w:pStyle w:val="Style_2"/>
        <w:rPr>
          <w:b w:val="0"/>
          <w:sz w:val="28"/>
        </w:rPr>
      </w:pPr>
      <w:r>
        <w:rPr>
          <w:b w:val="0"/>
          <w:sz w:val="28"/>
        </w:rPr>
        <w:t xml:space="preserve">2. ПЛАНИРУЕМЫЕ РЕЗУЛЬТАТЫ ОСВОЕНИЯ УЧЕБНОГО ПРЕДМЕТА «РОДНАЯ ЛИТЕРАТУРА (РУССКАЯ)» </w:t>
      </w:r>
    </w:p>
    <w:p w14:paraId="78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>
        <w:rPr>
          <w:rFonts w:ascii="Times New Roman" w:hAnsi="Times New Roman"/>
          <w:sz w:val="28"/>
        </w:rPr>
        <w:t>:</w:t>
      </w:r>
    </w:p>
    <w:p w14:paraId="79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14:paraId="7A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способность и готовность обучающихся к саморазвитию и самообразованию на основе мотивации к обучению и познанию, уважительное отношение к труду; </w:t>
      </w:r>
    </w:p>
    <w:p w14:paraId="7B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14:paraId="7C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14:paraId="7D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14:paraId="7E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14:paraId="7F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14:paraId="80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Метапредметные</w:t>
      </w:r>
      <w:r>
        <w:rPr>
          <w:rFonts w:ascii="Times New Roman" w:hAnsi="Times New Roman"/>
          <w:b w:val="1"/>
          <w:sz w:val="28"/>
        </w:rPr>
        <w:t xml:space="preserve"> результаты освоения примерной программы по учебному предмету «Родная литература (русская)» должны отражать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сформированность</w:t>
      </w:r>
      <w:r>
        <w:rPr>
          <w:rFonts w:ascii="Times New Roman" w:hAnsi="Times New Roman"/>
          <w:sz w:val="28"/>
        </w:rPr>
        <w:t xml:space="preserve"> универсальных учебных действий: регулятивных, познавательных, коммуникативных.</w:t>
      </w:r>
    </w:p>
    <w:p w14:paraId="8100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Регулятивные УУД:</w:t>
      </w:r>
    </w:p>
    <w:p w14:paraId="82000000">
      <w:pPr>
        <w:pStyle w:val="Style_3"/>
        <w:numPr>
          <w:ilvl w:val="0"/>
          <w:numId w:val="7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14:paraId="83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</w:t>
      </w:r>
    </w:p>
    <w:p w14:paraId="84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85000000">
      <w:pPr>
        <w:pStyle w:val="Style_3"/>
        <w:spacing w:line="360" w:lineRule="auto"/>
        <w:ind w:firstLine="709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Познавательные УУД:</w:t>
      </w:r>
    </w:p>
    <w:p w14:paraId="86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14:paraId="87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14:paraId="88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навыки смыслового чтения.</w:t>
      </w:r>
    </w:p>
    <w:p w14:paraId="89000000">
      <w:pPr>
        <w:pStyle w:val="Style_3"/>
        <w:spacing w:line="360" w:lineRule="auto"/>
        <w:ind w:firstLine="709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Коммуникативные УУД</w:t>
      </w:r>
    </w:p>
    <w:p w14:paraId="8A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14:paraId="8B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</w:t>
      </w:r>
    </w:p>
    <w:p w14:paraId="8C000000">
      <w:pPr>
        <w:pStyle w:val="Style_3"/>
        <w:numPr>
          <w:ilvl w:val="0"/>
          <w:numId w:val="6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</w:t>
      </w:r>
    </w:p>
    <w:p w14:paraId="8D00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pacing w:val="2"/>
          <w:sz w:val="28"/>
        </w:rPr>
      </w:pPr>
      <w:r>
        <w:rPr>
          <w:rFonts w:ascii="Times New Roman" w:hAnsi="Times New Roman"/>
          <w:b w:val="1"/>
          <w:spacing w:val="2"/>
          <w:sz w:val="28"/>
        </w:rPr>
        <w:t xml:space="preserve">Предметные результаты освоения примерной программы по учебному предмету «Родная литература (русская)» должны отражать:  </w:t>
      </w:r>
    </w:p>
    <w:p w14:paraId="8E000000">
      <w:pPr>
        <w:pStyle w:val="Style_3"/>
        <w:numPr>
          <w:ilvl w:val="0"/>
          <w:numId w:val="8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14:paraId="8F000000">
      <w:pPr>
        <w:pStyle w:val="Style_3"/>
        <w:numPr>
          <w:ilvl w:val="0"/>
          <w:numId w:val="8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14:paraId="90000000">
      <w:pPr>
        <w:pStyle w:val="Style_3"/>
        <w:numPr>
          <w:ilvl w:val="0"/>
          <w:numId w:val="8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понимание наиболее ярко воплотивших национальную специфику русской литературы и культуры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произведений русских писателей, в том числе современных </w:t>
      </w:r>
      <w:r>
        <w:rPr>
          <w:rFonts w:ascii="Times New Roman" w:hAnsi="Times New Roman"/>
          <w:sz w:val="28"/>
        </w:rPr>
        <w:t>авторов, продолжающих в своём творчестве национальные традиции русской литературы;</w:t>
      </w:r>
    </w:p>
    <w:p w14:paraId="91000000">
      <w:pPr>
        <w:pStyle w:val="Style_3"/>
        <w:numPr>
          <w:ilvl w:val="0"/>
          <w:numId w:val="8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осмысление ключевых для национального сознания культурных </w:t>
      </w:r>
      <w:r>
        <w:rPr>
          <w:rFonts w:ascii="Times New Roman" w:hAnsi="Times New Roman"/>
          <w:color w:val="FF0000"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нравственных смыслов, проявляющихся в русском культурном пространстве и на основе </w:t>
      </w:r>
      <w:r>
        <w:rPr>
          <w:rFonts w:ascii="Times New Roman" w:hAnsi="Times New Roman"/>
          <w:sz w:val="28"/>
        </w:rPr>
        <w:t>многоаспектного</w:t>
      </w:r>
      <w:r>
        <w:rPr>
          <w:rFonts w:ascii="Times New Roman" w:hAnsi="Times New Roman"/>
          <w:sz w:val="28"/>
        </w:rPr>
        <w:t xml:space="preserve"> диалога с культурами народов России и мира;</w:t>
      </w:r>
    </w:p>
    <w:p w14:paraId="92000000">
      <w:pPr>
        <w:pStyle w:val="Style_3"/>
        <w:numPr>
          <w:ilvl w:val="0"/>
          <w:numId w:val="8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14:paraId="93000000">
      <w:pPr>
        <w:pStyle w:val="Style_3"/>
        <w:numPr>
          <w:ilvl w:val="0"/>
          <w:numId w:val="8"/>
        </w:numPr>
        <w:spacing w:line="360" w:lineRule="auto"/>
        <w:ind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14:paraId="94000000">
      <w:pPr>
        <w:pStyle w:val="Style_3"/>
        <w:numPr>
          <w:ilvl w:val="0"/>
          <w:numId w:val="8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применение опыта общения с произведениями </w:t>
      </w:r>
      <w:r>
        <w:rPr>
          <w:rFonts w:ascii="Times New Roman" w:hAnsi="Times New Roman"/>
          <w:sz w:val="28"/>
        </w:rPr>
        <w:t>родной</w:t>
      </w:r>
      <w:r>
        <w:rPr>
          <w:rFonts w:ascii="Times New Roman" w:hAnsi="Times New Roman"/>
          <w:spacing w:val="2"/>
          <w:sz w:val="28"/>
        </w:rPr>
        <w:t xml:space="preserve"> русской литературы в </w:t>
      </w:r>
      <w:r>
        <w:rPr>
          <w:rFonts w:ascii="Times New Roman" w:hAnsi="Times New Roman"/>
          <w:sz w:val="28"/>
        </w:rPr>
        <w:t>повседневной</w:t>
      </w:r>
      <w:r>
        <w:rPr>
          <w:rFonts w:ascii="Times New Roman" w:hAnsi="Times New Roman"/>
          <w:spacing w:val="2"/>
          <w:sz w:val="28"/>
        </w:rPr>
        <w:t xml:space="preserve"> жизни и проектной учебной деятельности, в речевом самосовершенствовании;</w:t>
      </w:r>
      <w:r>
        <w:rPr>
          <w:rFonts w:ascii="Times New Roman" w:hAnsi="Times New Roman"/>
          <w:sz w:val="28"/>
        </w:rPr>
        <w:t xml:space="preserve"> умение формировать и обогащать собственный круг чтения;</w:t>
      </w:r>
    </w:p>
    <w:p w14:paraId="95000000">
      <w:pPr>
        <w:pStyle w:val="Style_3"/>
        <w:numPr>
          <w:ilvl w:val="0"/>
          <w:numId w:val="8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накопление опыта планирования собственного </w:t>
      </w:r>
      <w:r>
        <w:rPr>
          <w:rFonts w:ascii="Times New Roman" w:hAnsi="Times New Roman"/>
          <w:sz w:val="28"/>
        </w:rPr>
        <w:t>досугового</w:t>
      </w:r>
      <w:r>
        <w:rPr>
          <w:rFonts w:ascii="Times New Roman" w:hAnsi="Times New Roman"/>
          <w:sz w:val="28"/>
        </w:rPr>
        <w:t xml:space="preserve">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14:paraId="9600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Предметные результаты освоения примерной программы по учебному предмету «Родная литература (русская)» по годам обучения</w:t>
      </w:r>
    </w:p>
    <w:p w14:paraId="97000000">
      <w:pPr>
        <w:spacing w:after="0" w:line="360" w:lineRule="auto"/>
        <w:ind w:firstLine="851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Первый год обучения. 5 класс</w:t>
      </w:r>
    </w:p>
    <w:p w14:paraId="98000000">
      <w:pPr>
        <w:pStyle w:val="Style_3"/>
        <w:numPr>
          <w:ilvl w:val="0"/>
          <w:numId w:val="9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умения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осмысление ключевых для русского национального сознания культурных и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нравственных смыслов в произведениях о Москве как столице России и о русском лесе; </w:t>
      </w:r>
    </w:p>
    <w:p w14:paraId="99000000">
      <w:pPr>
        <w:pStyle w:val="Style_3"/>
        <w:numPr>
          <w:ilvl w:val="0"/>
          <w:numId w:val="9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представлений о богатстве русской литературы и культуры в контексте культур народов России; русские национальные традиции в рождественских произведениях и произведениях о семейных ценностях;</w:t>
      </w:r>
    </w:p>
    <w:p w14:paraId="9A000000">
      <w:pPr>
        <w:pStyle w:val="Style_3"/>
        <w:numPr>
          <w:ilvl w:val="0"/>
          <w:numId w:val="9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начальных представлений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14:paraId="9B000000">
      <w:pPr>
        <w:pStyle w:val="Style_3"/>
        <w:numPr>
          <w:ilvl w:val="0"/>
          <w:numId w:val="9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умений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формирование начальных представлений о проектно-исследовательской деятельности и оформлении ее результатов, начальных умений работы с разными источниками информации.</w:t>
      </w:r>
    </w:p>
    <w:p w14:paraId="9C000000">
      <w:pPr>
        <w:spacing w:after="0" w:line="360" w:lineRule="auto"/>
        <w:ind w:firstLine="708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Второй год обучения. 6 класс</w:t>
      </w:r>
    </w:p>
    <w:p w14:paraId="9D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осмысление ключевых для русского национального сознания культурных и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нравственных смыслов в произведениях о русском севере и русской зиме;</w:t>
      </w:r>
    </w:p>
    <w:p w14:paraId="9E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русской масленице, о родном крае и русском доме;</w:t>
      </w:r>
    </w:p>
    <w:p w14:paraId="9F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представлений о русском национальном характере, его парадоксах и загадках русской души в произведениях о защите Родины в Крымской войне,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14:paraId="A0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умений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начальных умений самостоятельной проектно-</w:t>
      </w:r>
      <w:r>
        <w:rPr>
          <w:rFonts w:ascii="Times New Roman" w:hAnsi="Times New Roman"/>
          <w:sz w:val="28"/>
        </w:rPr>
        <w:t>исследовательской деятельности и оформления ее результатов, работы с разными источниками информации и овладения простейшими способами её обработки и презентации.</w:t>
      </w:r>
    </w:p>
    <w:p w14:paraId="A100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Третий год обучения. 7 класс</w:t>
      </w:r>
    </w:p>
    <w:p w14:paraId="A2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осмысление ключевых для русского национального сознания культурных и нравственных смыслов в произведениях о сибирском крае и русском поле;</w:t>
      </w:r>
    </w:p>
    <w:p w14:paraId="A3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Пасхи и о русских умельцах и мастерах;</w:t>
      </w:r>
    </w:p>
    <w:p w14:paraId="A4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представлений о русском национальном характере, истоках русского патриотизма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</w:t>
      </w:r>
    </w:p>
    <w:p w14:paraId="A5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14:paraId="A6000000">
      <w:pPr>
        <w:spacing w:after="0" w:line="360" w:lineRule="auto"/>
        <w:ind w:firstLine="708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Четвёртый год обучения. 8 класс</w:t>
      </w:r>
    </w:p>
    <w:p w14:paraId="A7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Волге; </w:t>
      </w:r>
    </w:p>
    <w:p w14:paraId="A8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Троицы и о родстве душ русских людей;</w:t>
      </w:r>
    </w:p>
    <w:p w14:paraId="A9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представлений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14:paraId="AA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умений давать смысловой и идейно-эстетический анализ фольклорного и литературного текста самостоятельно и воспринимать художественный текст как послание автора читателю, современнику и потомку; создавать развернутые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14:paraId="AB000000">
      <w:pPr>
        <w:spacing w:after="0" w:line="360" w:lineRule="auto"/>
        <w:ind w:firstLine="708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Пятый год обучения. 9 класс</w:t>
      </w:r>
    </w:p>
    <w:p w14:paraId="AC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литературе;</w:t>
      </w:r>
    </w:p>
    <w:p w14:paraId="AD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представлений о богатстве русской литературы и культуры в контексте культур народов России; русские национальные традиции в произведениях об августовских </w:t>
      </w:r>
      <w:r>
        <w:rPr>
          <w:rFonts w:ascii="Times New Roman" w:hAnsi="Times New Roman"/>
          <w:sz w:val="28"/>
        </w:rPr>
        <w:t>Спасах</w:t>
      </w:r>
      <w:r>
        <w:rPr>
          <w:rFonts w:ascii="Times New Roman" w:hAnsi="Times New Roman"/>
          <w:sz w:val="28"/>
        </w:rPr>
        <w:t xml:space="preserve"> и о родительском доме как вечной ценности;</w:t>
      </w:r>
    </w:p>
    <w:p w14:paraId="AE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представлений о русском национальном характере в произведениях о Великой Отечественной войне; о судьбах русских эмигрантов в литературе Русского Зарубежья; о нравственных проблемах в книгах о прощании с детством;</w:t>
      </w:r>
    </w:p>
    <w:p w14:paraId="AF000000">
      <w:pPr>
        <w:pStyle w:val="Style_3"/>
        <w:numPr>
          <w:ilvl w:val="0"/>
          <w:numId w:val="10"/>
        </w:num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умений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развернутые историко-культурные комментарии и собственные тексты интерпретирующего характера в различных форматах; </w:t>
      </w:r>
      <w:r>
        <w:rPr>
          <w:rFonts w:ascii="Times New Roman" w:hAnsi="Times New Roman"/>
          <w:sz w:val="28"/>
        </w:rPr>
        <w:t>самостоятельно сопоставлять произведения словесного искусства и его воплощение в других искусствах; самостоятельно отбирать произведения для внеклассного чтения, определяя для себя актуальную и перспективную цели чтения художественной литературы;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различными способами её обработки и презентации.</w:t>
      </w:r>
    </w:p>
    <w:p w14:paraId="B0000000">
      <w:pPr>
        <w:spacing w:after="0" w:line="36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B1000000">
      <w:pPr>
        <w:pStyle w:val="Style_2"/>
        <w:rPr>
          <w:b w:val="0"/>
          <w:caps w:val="1"/>
          <w:sz w:val="28"/>
        </w:rPr>
      </w:pPr>
      <w:r>
        <w:rPr>
          <w:b w:val="0"/>
          <w:caps w:val="1"/>
          <w:sz w:val="28"/>
        </w:rPr>
        <w:t>3. Содержание учебного предмета  «РОДНая</w:t>
      </w:r>
      <w:r>
        <w:rPr>
          <w:b w:val="0"/>
          <w:caps w:val="1"/>
          <w:color w:val="00B050"/>
          <w:sz w:val="28"/>
        </w:rPr>
        <w:t xml:space="preserve"> </w:t>
      </w:r>
      <w:r>
        <w:rPr>
          <w:b w:val="0"/>
          <w:caps w:val="1"/>
          <w:sz w:val="28"/>
        </w:rPr>
        <w:t>литература (Русская)»</w:t>
      </w:r>
    </w:p>
    <w:p w14:paraId="B200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Первый год обучения (34 ч) </w:t>
      </w:r>
    </w:p>
    <w:p w14:paraId="B300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 КЛАСС</w:t>
      </w:r>
    </w:p>
    <w:p w14:paraId="B4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РАЗДЕЛ 1. РОССИЯ – РОДИНА МОЯ (9 ч) </w:t>
      </w:r>
    </w:p>
    <w:p w14:paraId="B500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sz w:val="28"/>
        </w:rPr>
        <w:t>Преданья старины глубокой (4 ч</w:t>
      </w:r>
      <w:r>
        <w:rPr>
          <w:rFonts w:ascii="Times New Roman" w:hAnsi="Times New Roman"/>
          <w:b w:val="1"/>
          <w:i w:val="1"/>
          <w:sz w:val="28"/>
        </w:rPr>
        <w:t>)</w:t>
      </w:r>
    </w:p>
    <w:p w14:paraId="B6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Малые жанры фольклора. </w:t>
      </w:r>
    </w:p>
    <w:p w14:paraId="B7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Пословицы и поговорки</w:t>
      </w:r>
      <w:r>
        <w:rPr>
          <w:rFonts w:ascii="Times New Roman" w:hAnsi="Times New Roman"/>
          <w:sz w:val="28"/>
        </w:rPr>
        <w:t xml:space="preserve"> о Родине, России, русском народе. </w:t>
      </w:r>
    </w:p>
    <w:p w14:paraId="B8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Русские народные и литературные сказки. </w:t>
      </w:r>
    </w:p>
    <w:p w14:paraId="B9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Сказка</w:t>
      </w:r>
      <w:r>
        <w:rPr>
          <w:rFonts w:ascii="Times New Roman" w:hAnsi="Times New Roman"/>
          <w:sz w:val="28"/>
        </w:rPr>
        <w:t xml:space="preserve"> «Лиса и медведь» (русская народная сказка).</w:t>
      </w:r>
    </w:p>
    <w:p w14:paraId="BA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К. Г. Паустовский. </w:t>
      </w:r>
      <w:r>
        <w:rPr>
          <w:rFonts w:ascii="Times New Roman" w:hAnsi="Times New Roman"/>
          <w:sz w:val="28"/>
        </w:rPr>
        <w:t>«Дремучий медведь».</w:t>
      </w:r>
    </w:p>
    <w:p w14:paraId="BB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Города земли русской (3 ч) </w:t>
      </w:r>
    </w:p>
    <w:p w14:paraId="BC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Москва в произведениях русских писателей</w:t>
      </w:r>
    </w:p>
    <w:p w14:paraId="BD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А. С. Пушкин.</w:t>
      </w:r>
      <w:r>
        <w:rPr>
          <w:rFonts w:ascii="Times New Roman" w:hAnsi="Times New Roman"/>
          <w:sz w:val="28"/>
        </w:rPr>
        <w:t xml:space="preserve"> «На тихих берегах Москвы…»</w:t>
      </w:r>
    </w:p>
    <w:p w14:paraId="BE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М. Ю. Лермонтов.</w:t>
      </w:r>
      <w:r>
        <w:rPr>
          <w:rFonts w:ascii="Times New Roman" w:hAnsi="Times New Roman"/>
          <w:sz w:val="28"/>
          <w:highlight w:val="white"/>
        </w:rPr>
        <w:t xml:space="preserve"> «Москва, Москва!.. люблю тебя как сын…»</w:t>
      </w:r>
    </w:p>
    <w:p w14:paraId="BF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Л. Н. Мартынов.</w:t>
      </w:r>
      <w:r>
        <w:rPr>
          <w:rFonts w:ascii="Times New Roman" w:hAnsi="Times New Roman"/>
          <w:sz w:val="28"/>
        </w:rPr>
        <w:t xml:space="preserve"> «Красные ворота».</w:t>
      </w:r>
    </w:p>
    <w:p w14:paraId="C0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П. Чехов. </w:t>
      </w:r>
      <w:r>
        <w:rPr>
          <w:rFonts w:ascii="Times New Roman" w:hAnsi="Times New Roman"/>
          <w:sz w:val="28"/>
        </w:rPr>
        <w:t>«В Москве на Трубной площади».</w:t>
      </w:r>
    </w:p>
    <w:p w14:paraId="C1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Родные просторы (2 ч) </w:t>
      </w:r>
    </w:p>
    <w:p w14:paraId="C2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Русский лес </w:t>
      </w:r>
    </w:p>
    <w:p w14:paraId="C3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И. С. Соколов-Микитов. </w:t>
      </w:r>
      <w:r>
        <w:rPr>
          <w:rFonts w:ascii="Times New Roman" w:hAnsi="Times New Roman"/>
          <w:sz w:val="28"/>
        </w:rPr>
        <w:t>«Русский лес».</w:t>
      </w:r>
    </w:p>
    <w:p w14:paraId="C4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В. Кольцов. </w:t>
      </w:r>
      <w:r>
        <w:rPr>
          <w:rFonts w:ascii="Times New Roman" w:hAnsi="Times New Roman"/>
          <w:sz w:val="28"/>
        </w:rPr>
        <w:t>«Лес».</w:t>
      </w:r>
    </w:p>
    <w:p w14:paraId="C5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В. А. Рождественский.</w:t>
      </w:r>
      <w:r>
        <w:rPr>
          <w:rFonts w:ascii="Times New Roman" w:hAnsi="Times New Roman"/>
          <w:sz w:val="28"/>
        </w:rPr>
        <w:t xml:space="preserve"> «Берёза».</w:t>
      </w:r>
    </w:p>
    <w:p w14:paraId="C600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В. А. Солоухин. </w:t>
      </w:r>
      <w:r>
        <w:rPr>
          <w:rFonts w:ascii="Times New Roman" w:hAnsi="Times New Roman"/>
          <w:sz w:val="28"/>
        </w:rPr>
        <w:t>«Седьмую ночь без перерыва…»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C7000000">
      <w:pPr>
        <w:tabs>
          <w:tab w:leader="none" w:pos="9355" w:val="right"/>
        </w:tabs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3 ч.</w:t>
      </w:r>
    </w:p>
    <w:p w14:paraId="C8000000">
      <w:pPr>
        <w:tabs>
          <w:tab w:leader="none" w:pos="9355" w:val="right"/>
        </w:tabs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</w:p>
    <w:p w14:paraId="C9000000">
      <w:pPr>
        <w:tabs>
          <w:tab w:leader="none" w:pos="9355" w:val="right"/>
        </w:tabs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2. РУССКИЕ ТРАДИЦИИ (9 ч)</w:t>
      </w:r>
    </w:p>
    <w:p w14:paraId="CA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Праздники русского мира (5 ч)</w:t>
      </w:r>
    </w:p>
    <w:p w14:paraId="CB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Рождество </w:t>
      </w:r>
    </w:p>
    <w:p w14:paraId="CC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Б. Л. Пастернак. </w:t>
      </w:r>
      <w:r>
        <w:rPr>
          <w:rFonts w:ascii="Times New Roman" w:hAnsi="Times New Roman"/>
          <w:sz w:val="28"/>
        </w:rPr>
        <w:t xml:space="preserve">«Рождественская звезда» (фрагмент). </w:t>
      </w:r>
    </w:p>
    <w:p w14:paraId="CD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В. Д. Берестов.</w:t>
      </w:r>
      <w:r>
        <w:rPr>
          <w:rFonts w:ascii="Times New Roman" w:hAnsi="Times New Roman"/>
          <w:sz w:val="28"/>
        </w:rPr>
        <w:t xml:space="preserve"> «Перед Рождеством». </w:t>
      </w:r>
    </w:p>
    <w:p w14:paraId="CE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И. Куприн. </w:t>
      </w:r>
      <w:r>
        <w:rPr>
          <w:rFonts w:ascii="Times New Roman" w:hAnsi="Times New Roman"/>
          <w:sz w:val="28"/>
        </w:rPr>
        <w:t xml:space="preserve"> «Бедный принц». </w:t>
      </w:r>
    </w:p>
    <w:p w14:paraId="CF000000">
      <w:pPr>
        <w:spacing w:after="0" w:line="36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И. А. Ильин. </w:t>
      </w:r>
      <w:r>
        <w:rPr>
          <w:rFonts w:ascii="Times New Roman" w:hAnsi="Times New Roman"/>
          <w:sz w:val="28"/>
        </w:rPr>
        <w:t>«Рождественское письмо».</w:t>
      </w:r>
    </w:p>
    <w:p w14:paraId="D0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Тепло родного дома (4 ч)</w:t>
      </w:r>
    </w:p>
    <w:p w14:paraId="D1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Семейные ценности</w:t>
      </w:r>
    </w:p>
    <w:p w14:paraId="D2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И. А. Крылов.</w:t>
      </w:r>
      <w:r>
        <w:rPr>
          <w:rFonts w:ascii="Times New Roman" w:hAnsi="Times New Roman"/>
          <w:sz w:val="28"/>
        </w:rPr>
        <w:t xml:space="preserve"> «Дерево».  </w:t>
      </w:r>
    </w:p>
    <w:p w14:paraId="D3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И. А. Бунин.</w:t>
      </w:r>
      <w:r>
        <w:rPr>
          <w:rFonts w:ascii="Times New Roman" w:hAnsi="Times New Roman"/>
          <w:sz w:val="28"/>
        </w:rPr>
        <w:t xml:space="preserve">  «Снежный бык». </w:t>
      </w:r>
    </w:p>
    <w:p w14:paraId="D4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В. И. Белов.</w:t>
      </w:r>
      <w:r>
        <w:rPr>
          <w:rFonts w:ascii="Times New Roman" w:hAnsi="Times New Roman"/>
          <w:sz w:val="28"/>
        </w:rPr>
        <w:t xml:space="preserve"> «Скворцы». </w:t>
      </w:r>
    </w:p>
    <w:p w14:paraId="D500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2 ч.</w:t>
      </w:r>
    </w:p>
    <w:p w14:paraId="D6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</w:p>
    <w:p w14:paraId="D7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3. РУССКИЙ ХАРАКТЕР – РУССКАЯ ДУША (9 ч)</w:t>
      </w:r>
    </w:p>
    <w:p w14:paraId="D8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</w:rPr>
        <w:t>Не до ордена – была бы Родина</w:t>
      </w:r>
      <w:r>
        <w:rPr>
          <w:rFonts w:ascii="Times New Roman" w:hAnsi="Times New Roman"/>
          <w:b w:val="1"/>
          <w:sz w:val="28"/>
          <w:highlight w:val="white"/>
        </w:rPr>
        <w:t xml:space="preserve"> (2 ч)</w:t>
      </w:r>
    </w:p>
    <w:p w14:paraId="D9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Отечественная война 1812 года</w:t>
      </w:r>
    </w:p>
    <w:p w14:paraId="DA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Ф. Н. Глинка.</w:t>
      </w:r>
      <w:r>
        <w:rPr>
          <w:rFonts w:ascii="Times New Roman" w:hAnsi="Times New Roman"/>
          <w:sz w:val="28"/>
        </w:rPr>
        <w:t xml:space="preserve"> «Авангардная песнь». </w:t>
      </w:r>
    </w:p>
    <w:p w14:paraId="DB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Д. В. Давыдов. </w:t>
      </w:r>
      <w:r>
        <w:rPr>
          <w:rFonts w:ascii="Times New Roman" w:hAnsi="Times New Roman"/>
          <w:sz w:val="28"/>
        </w:rPr>
        <w:t xml:space="preserve">«Партизан» (отрывок). </w:t>
      </w:r>
    </w:p>
    <w:p w14:paraId="DC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Загадки русской души (3 ч)</w:t>
      </w:r>
    </w:p>
    <w:p w14:paraId="D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Парадоксы русского характера</w:t>
      </w:r>
    </w:p>
    <w:p w14:paraId="DE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К. Г. Паустовский.</w:t>
      </w:r>
      <w:r>
        <w:rPr>
          <w:rFonts w:ascii="Times New Roman" w:hAnsi="Times New Roman"/>
          <w:sz w:val="28"/>
        </w:rPr>
        <w:t xml:space="preserve"> «Похождения жука-носорога» (солдатская сказка). </w:t>
      </w:r>
    </w:p>
    <w:p w14:paraId="DF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Ю. Я. Яковлев.</w:t>
      </w:r>
      <w:r>
        <w:rPr>
          <w:rFonts w:ascii="Times New Roman" w:hAnsi="Times New Roman"/>
          <w:sz w:val="28"/>
        </w:rPr>
        <w:t xml:space="preserve"> «Сыновья </w:t>
      </w:r>
      <w:r>
        <w:rPr>
          <w:rFonts w:ascii="Times New Roman" w:hAnsi="Times New Roman"/>
          <w:sz w:val="28"/>
        </w:rPr>
        <w:t>Пешеходова</w:t>
      </w:r>
      <w:r>
        <w:rPr>
          <w:rFonts w:ascii="Times New Roman" w:hAnsi="Times New Roman"/>
          <w:sz w:val="28"/>
        </w:rPr>
        <w:t xml:space="preserve">». </w:t>
      </w:r>
    </w:p>
    <w:p w14:paraId="E0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ваших ровесниках (3 ч)</w:t>
      </w:r>
    </w:p>
    <w:p w14:paraId="E1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Школьные контрольные </w:t>
      </w:r>
    </w:p>
    <w:p w14:paraId="E2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К. И. Чуковский.</w:t>
      </w:r>
      <w:r>
        <w:rPr>
          <w:rFonts w:ascii="Times New Roman" w:hAnsi="Times New Roman"/>
          <w:sz w:val="28"/>
        </w:rPr>
        <w:t xml:space="preserve"> «Серебряный герб» (фрагмент). </w:t>
      </w:r>
    </w:p>
    <w:p w14:paraId="E3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А. </w:t>
      </w:r>
      <w:r>
        <w:rPr>
          <w:rFonts w:ascii="Times New Roman" w:hAnsi="Times New Roman"/>
          <w:b w:val="1"/>
          <w:sz w:val="28"/>
        </w:rPr>
        <w:t>Гиваргизов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«Контрольный диктант». </w:t>
      </w:r>
    </w:p>
    <w:p w14:paraId="E4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Лишь слову жизнь дана (1 ч)</w:t>
      </w:r>
    </w:p>
    <w:p w14:paraId="E5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Родной язык, родная речь</w:t>
      </w:r>
    </w:p>
    <w:p w14:paraId="E6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И. А. Бунин. </w:t>
      </w:r>
      <w:r>
        <w:rPr>
          <w:rFonts w:ascii="Times New Roman" w:hAnsi="Times New Roman"/>
          <w:sz w:val="28"/>
        </w:rPr>
        <w:t xml:space="preserve">«Слово». </w:t>
      </w:r>
    </w:p>
    <w:p w14:paraId="E7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В. Г. </w:t>
      </w:r>
      <w:r>
        <w:rPr>
          <w:rFonts w:ascii="Times New Roman" w:hAnsi="Times New Roman"/>
          <w:b w:val="1"/>
          <w:sz w:val="28"/>
        </w:rPr>
        <w:t>Гордейчев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sz w:val="28"/>
        </w:rPr>
        <w:t>«Родная речь».</w:t>
      </w:r>
    </w:p>
    <w:p w14:paraId="E800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2 ч.</w:t>
      </w:r>
    </w:p>
    <w:p w14:paraId="E900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Второй год обучения (34 ч) </w:t>
      </w:r>
    </w:p>
    <w:p w14:paraId="EA00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6 КЛАСС</w:t>
      </w:r>
    </w:p>
    <w:p w14:paraId="EB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РАЗДЕЛ 1. РОССИЯ – РОДИНА МОЯ (9 ч) </w:t>
      </w:r>
    </w:p>
    <w:p w14:paraId="EC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Преданья старины глубокой (3 ч)</w:t>
      </w:r>
    </w:p>
    <w:p w14:paraId="ED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Русские былины: богатыри и богатырство </w:t>
      </w:r>
    </w:p>
    <w:p w14:paraId="EE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Былина </w:t>
      </w:r>
      <w:r>
        <w:rPr>
          <w:rFonts w:ascii="Times New Roman" w:hAnsi="Times New Roman"/>
          <w:sz w:val="28"/>
        </w:rPr>
        <w:t xml:space="preserve">«Илья Муромец и </w:t>
      </w:r>
      <w:r>
        <w:rPr>
          <w:rFonts w:ascii="Times New Roman" w:hAnsi="Times New Roman"/>
          <w:sz w:val="28"/>
        </w:rPr>
        <w:t>Святогор</w:t>
      </w:r>
      <w:r>
        <w:rPr>
          <w:rFonts w:ascii="Times New Roman" w:hAnsi="Times New Roman"/>
          <w:sz w:val="28"/>
        </w:rPr>
        <w:t>».</w:t>
      </w:r>
    </w:p>
    <w:p w14:paraId="EF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Былинные сюжеты и герои в русской литературе</w:t>
      </w:r>
    </w:p>
    <w:p w14:paraId="F0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И. А. Бунин.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Святогор</w:t>
      </w:r>
      <w:r>
        <w:rPr>
          <w:rFonts w:ascii="Times New Roman" w:hAnsi="Times New Roman"/>
          <w:sz w:val="28"/>
        </w:rPr>
        <w:t xml:space="preserve"> и Илья».</w:t>
      </w:r>
    </w:p>
    <w:p w14:paraId="F1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М. М. Пришвин. </w:t>
      </w:r>
      <w:r>
        <w:rPr>
          <w:rFonts w:ascii="Times New Roman" w:hAnsi="Times New Roman"/>
          <w:sz w:val="28"/>
        </w:rPr>
        <w:t>«Певец былин».</w:t>
      </w:r>
    </w:p>
    <w:p w14:paraId="F2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Города земли русской (3 ч) </w:t>
      </w:r>
    </w:p>
    <w:p w14:paraId="F3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Русский Север: Архангельск в русской литературе</w:t>
      </w:r>
    </w:p>
    <w:p w14:paraId="F4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С. Г. </w:t>
      </w:r>
      <w:r>
        <w:rPr>
          <w:rFonts w:ascii="Times New Roman" w:hAnsi="Times New Roman"/>
          <w:b w:val="1"/>
          <w:sz w:val="28"/>
        </w:rPr>
        <w:t>Писахов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sz w:val="28"/>
        </w:rPr>
        <w:t>«Морожены песни» (из книги «Ледяна колокольня).</w:t>
      </w:r>
    </w:p>
    <w:p w14:paraId="F5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Б. В. Шергин.</w:t>
      </w:r>
      <w:r>
        <w:rPr>
          <w:rFonts w:ascii="Times New Roman" w:hAnsi="Times New Roman"/>
          <w:sz w:val="28"/>
        </w:rPr>
        <w:t xml:space="preserve"> «Детство в Архангельске», «Миша </w:t>
      </w:r>
      <w:r>
        <w:rPr>
          <w:rFonts w:ascii="Times New Roman" w:hAnsi="Times New Roman"/>
          <w:sz w:val="28"/>
        </w:rPr>
        <w:t>Ласкин</w:t>
      </w:r>
      <w:r>
        <w:rPr>
          <w:rFonts w:ascii="Times New Roman" w:hAnsi="Times New Roman"/>
          <w:sz w:val="28"/>
        </w:rPr>
        <w:t>» (главы из книги «Поморские были и сказания»).</w:t>
      </w:r>
    </w:p>
    <w:p w14:paraId="F6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Родные просторы (3 ч)</w:t>
      </w:r>
    </w:p>
    <w:p w14:paraId="F7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Стихи русских поэтов о зиме</w:t>
      </w:r>
    </w:p>
    <w:p w14:paraId="F8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И. С. Никитин. </w:t>
      </w:r>
      <w:r>
        <w:rPr>
          <w:rFonts w:ascii="Times New Roman" w:hAnsi="Times New Roman"/>
          <w:sz w:val="28"/>
        </w:rPr>
        <w:t>«Встреча Зимы».</w:t>
      </w:r>
    </w:p>
    <w:p w14:paraId="F9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А. А. Блок.</w:t>
      </w:r>
      <w:r>
        <w:rPr>
          <w:rFonts w:ascii="Times New Roman" w:hAnsi="Times New Roman"/>
          <w:sz w:val="28"/>
          <w:highlight w:val="white"/>
        </w:rPr>
        <w:t xml:space="preserve"> «Снег да снег. Всю избу занесло…»</w:t>
      </w:r>
    </w:p>
    <w:p w14:paraId="FA000000">
      <w:pPr>
        <w:spacing w:after="0" w:line="360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Н. М. Рубцов.</w:t>
      </w:r>
      <w:r>
        <w:rPr>
          <w:rFonts w:ascii="Times New Roman" w:hAnsi="Times New Roman"/>
          <w:sz w:val="28"/>
        </w:rPr>
        <w:t xml:space="preserve"> «Первый снег».</w:t>
      </w:r>
    </w:p>
    <w:p w14:paraId="FB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мотивам русских сказок о зиме </w:t>
      </w:r>
    </w:p>
    <w:p w14:paraId="FC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Е. Л. Шварц. </w:t>
      </w:r>
      <w:r>
        <w:rPr>
          <w:rFonts w:ascii="Times New Roman" w:hAnsi="Times New Roman"/>
          <w:sz w:val="28"/>
        </w:rPr>
        <w:t>«Два брата».</w:t>
      </w:r>
    </w:p>
    <w:p w14:paraId="FD000000">
      <w:pPr>
        <w:tabs>
          <w:tab w:leader="none" w:pos="9355" w:val="right"/>
        </w:tabs>
        <w:spacing w:after="0" w:line="360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3 ч.</w:t>
      </w:r>
    </w:p>
    <w:p w14:paraId="FE000000">
      <w:pPr>
        <w:tabs>
          <w:tab w:leader="none" w:pos="9355" w:val="right"/>
        </w:tabs>
        <w:spacing w:after="0" w:line="36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FF000000">
      <w:pPr>
        <w:tabs>
          <w:tab w:leader="none" w:pos="9355" w:val="right"/>
        </w:tabs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2. РУССКИЕ ТРАДИЦИИ (9 ч)</w:t>
      </w:r>
    </w:p>
    <w:p w14:paraId="00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Праздники русского мира (4 ч)</w:t>
      </w:r>
    </w:p>
    <w:p w14:paraId="01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Масленица</w:t>
      </w:r>
    </w:p>
    <w:p w14:paraId="02010000">
      <w:pPr>
        <w:spacing w:after="0" w:line="36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М. Ю. Лермонтов. </w:t>
      </w:r>
      <w:r>
        <w:rPr>
          <w:rFonts w:ascii="Times New Roman" w:hAnsi="Times New Roman"/>
          <w:sz w:val="28"/>
        </w:rPr>
        <w:t xml:space="preserve">«Посреди небесных тел…» </w:t>
      </w:r>
    </w:p>
    <w:p w14:paraId="03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Д. Дементьев. </w:t>
      </w:r>
      <w:r>
        <w:rPr>
          <w:rFonts w:ascii="Times New Roman" w:hAnsi="Times New Roman"/>
          <w:sz w:val="28"/>
        </w:rPr>
        <w:t>«Прощёное воскресенье».</w:t>
      </w:r>
    </w:p>
    <w:p w14:paraId="04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А. П. Чехов.</w:t>
      </w:r>
      <w:r>
        <w:rPr>
          <w:rFonts w:ascii="Times New Roman" w:hAnsi="Times New Roman"/>
          <w:sz w:val="28"/>
        </w:rPr>
        <w:t xml:space="preserve"> «Блины».</w:t>
      </w:r>
    </w:p>
    <w:p w14:paraId="05010000">
      <w:pPr>
        <w:tabs>
          <w:tab w:leader="none" w:pos="3423" w:val="left"/>
        </w:tabs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Тэффи.</w:t>
      </w:r>
      <w:r>
        <w:rPr>
          <w:rFonts w:ascii="Times New Roman" w:hAnsi="Times New Roman"/>
          <w:sz w:val="28"/>
        </w:rPr>
        <w:t xml:space="preserve"> «Блины».</w:t>
      </w:r>
      <w:r>
        <w:rPr>
          <w:rFonts w:ascii="Times New Roman" w:hAnsi="Times New Roman"/>
          <w:sz w:val="28"/>
        </w:rPr>
        <w:tab/>
      </w:r>
    </w:p>
    <w:p w14:paraId="06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Тепло родного дома (5 ч)</w:t>
      </w:r>
    </w:p>
    <w:p w14:paraId="07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Всюду родимую Русь узнаю</w:t>
      </w:r>
    </w:p>
    <w:p w14:paraId="08010000">
      <w:pPr>
        <w:spacing w:after="0" w:line="36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В. А. Рождественский.</w:t>
      </w:r>
      <w:r>
        <w:rPr>
          <w:rFonts w:ascii="Times New Roman" w:hAnsi="Times New Roman"/>
          <w:sz w:val="28"/>
        </w:rPr>
        <w:t xml:space="preserve"> «Русская природа».</w:t>
      </w:r>
    </w:p>
    <w:p w14:paraId="09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К. Г. Паустовский.</w:t>
      </w:r>
      <w:r>
        <w:rPr>
          <w:rFonts w:ascii="Times New Roman" w:hAnsi="Times New Roman"/>
          <w:sz w:val="28"/>
        </w:rPr>
        <w:t xml:space="preserve">  «Заботливый цветок». </w:t>
      </w:r>
    </w:p>
    <w:p w14:paraId="0A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Ю. В. Бондарев.</w:t>
      </w:r>
      <w:r>
        <w:rPr>
          <w:rFonts w:ascii="Times New Roman" w:hAnsi="Times New Roman"/>
          <w:sz w:val="28"/>
        </w:rPr>
        <w:t xml:space="preserve">  «Поздним вечером». </w:t>
      </w:r>
    </w:p>
    <w:p w14:paraId="0B01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2 ч.</w:t>
      </w:r>
    </w:p>
    <w:p w14:paraId="0C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</w:p>
    <w:p w14:paraId="0D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3. РУССКИЙ ХАРАКТЕР – РУССКАЯ ДУША (9 ч)</w:t>
      </w:r>
    </w:p>
    <w:p w14:paraId="0E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</w:rPr>
        <w:t>Не до ордена – была бы Родина</w:t>
      </w:r>
      <w:r>
        <w:rPr>
          <w:rFonts w:ascii="Times New Roman" w:hAnsi="Times New Roman"/>
          <w:b w:val="1"/>
          <w:sz w:val="28"/>
          <w:highlight w:val="white"/>
        </w:rPr>
        <w:t xml:space="preserve"> (2 ч)</w:t>
      </w:r>
    </w:p>
    <w:p w14:paraId="0F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Оборона Севастополя </w:t>
      </w:r>
    </w:p>
    <w:p w14:paraId="10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Н. </w:t>
      </w:r>
      <w:r>
        <w:rPr>
          <w:rFonts w:ascii="Times New Roman" w:hAnsi="Times New Roman"/>
          <w:b w:val="1"/>
          <w:sz w:val="28"/>
        </w:rPr>
        <w:t>Апухтин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«Солдатская песня о Севастополе». </w:t>
      </w:r>
    </w:p>
    <w:p w14:paraId="11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А. Фет. </w:t>
      </w:r>
      <w:r>
        <w:rPr>
          <w:rFonts w:ascii="Times New Roman" w:hAnsi="Times New Roman"/>
          <w:sz w:val="28"/>
        </w:rPr>
        <w:t>«Севастопольское братское кладбище».</w:t>
      </w:r>
    </w:p>
    <w:p w14:paraId="12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Рюрик</w:t>
      </w:r>
      <w:r>
        <w:rPr>
          <w:rFonts w:ascii="Times New Roman" w:hAnsi="Times New Roman"/>
          <w:b w:val="1"/>
          <w:sz w:val="28"/>
        </w:rPr>
        <w:t xml:space="preserve"> Ивнев.</w:t>
      </w:r>
      <w:r>
        <w:rPr>
          <w:rFonts w:ascii="Times New Roman" w:hAnsi="Times New Roman"/>
          <w:sz w:val="28"/>
        </w:rPr>
        <w:t xml:space="preserve"> «Севастополь». </w:t>
      </w:r>
    </w:p>
    <w:p w14:paraId="13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Загадки русской души (3 ч)</w:t>
      </w:r>
    </w:p>
    <w:p w14:paraId="14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Чудеса нужно делать своими руками</w:t>
      </w:r>
    </w:p>
    <w:p w14:paraId="15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Ф. И. Тютчев.</w:t>
      </w:r>
      <w:r>
        <w:rPr>
          <w:rFonts w:ascii="Times New Roman" w:hAnsi="Times New Roman"/>
          <w:sz w:val="28"/>
        </w:rPr>
        <w:t xml:space="preserve"> «Чему бы жизнь нас ни учила…» </w:t>
      </w:r>
    </w:p>
    <w:p w14:paraId="16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Н. С. Лесков.</w:t>
      </w:r>
      <w:r>
        <w:rPr>
          <w:rFonts w:ascii="Times New Roman" w:hAnsi="Times New Roman"/>
          <w:sz w:val="28"/>
        </w:rPr>
        <w:t xml:space="preserve"> «Неразменный рубль». </w:t>
      </w:r>
    </w:p>
    <w:p w14:paraId="17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В. П. Астафьев.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>«Бабушка с малиной».</w:t>
      </w:r>
    </w:p>
    <w:p w14:paraId="18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ваших ровесниках (3 ч)</w:t>
      </w:r>
    </w:p>
    <w:p w14:paraId="19010000">
      <w:pPr>
        <w:spacing w:after="0" w:line="360" w:lineRule="auto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Реальность и мечты</w:t>
      </w:r>
    </w:p>
    <w:p w14:paraId="1A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Р. П. Погодин. «</w:t>
      </w:r>
      <w:r>
        <w:rPr>
          <w:rFonts w:ascii="Times New Roman" w:hAnsi="Times New Roman"/>
          <w:sz w:val="28"/>
        </w:rPr>
        <w:t xml:space="preserve">Кирпичные острова» (рассказы «Как я с ним </w:t>
      </w:r>
    </w:p>
    <w:p w14:paraId="1B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познакомился», «Кирпичные острова»). </w:t>
      </w:r>
    </w:p>
    <w:p w14:paraId="1C010000">
      <w:pPr>
        <w:spacing w:after="0" w:line="360" w:lineRule="auto"/>
        <w:ind w:firstLine="225" w:left="4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Е. С. Велтистов. «</w:t>
      </w:r>
      <w:r>
        <w:rPr>
          <w:rFonts w:ascii="Times New Roman" w:hAnsi="Times New Roman"/>
          <w:sz w:val="28"/>
          <w:highlight w:val="white"/>
        </w:rPr>
        <w:t xml:space="preserve">Миллион и один день каникул» (фрагмент). </w:t>
      </w:r>
    </w:p>
    <w:p w14:paraId="1D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Лишь слову жизнь дана (1 ч)</w:t>
      </w:r>
    </w:p>
    <w:p w14:paraId="1E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русском дышим языке</w:t>
      </w:r>
    </w:p>
    <w:p w14:paraId="1F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К. Д. Бальмонт. </w:t>
      </w:r>
      <w:r>
        <w:rPr>
          <w:rFonts w:ascii="Times New Roman" w:hAnsi="Times New Roman"/>
          <w:sz w:val="28"/>
        </w:rPr>
        <w:t>«Русский язык».</w:t>
      </w:r>
    </w:p>
    <w:p w14:paraId="20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Ю. П. </w:t>
      </w:r>
      <w:r>
        <w:rPr>
          <w:rFonts w:ascii="Times New Roman" w:hAnsi="Times New Roman"/>
          <w:b w:val="1"/>
          <w:sz w:val="28"/>
        </w:rPr>
        <w:t>Мориц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sz w:val="28"/>
        </w:rPr>
        <w:t>«Язык обид – язык не русский…»</w:t>
      </w:r>
    </w:p>
    <w:p w14:paraId="21010000">
      <w:pPr>
        <w:spacing w:line="360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2 ч.</w:t>
      </w:r>
    </w:p>
    <w:p w14:paraId="2201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Третий год обучения (34 ч) </w:t>
      </w:r>
    </w:p>
    <w:p w14:paraId="2301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7 КЛАСС</w:t>
      </w:r>
    </w:p>
    <w:p w14:paraId="24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1. РОССИЯ – РОДИНА МОЯ (9 ч)</w:t>
      </w:r>
    </w:p>
    <w:p w14:paraId="25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Преданья старины глубокой (3 ч)</w:t>
      </w:r>
    </w:p>
    <w:p w14:paraId="26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Русские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народные песни: исторические и лирические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27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highlight w:val="white"/>
        </w:rPr>
        <w:t>На заре то было, братцы, на утренней</w:t>
      </w:r>
      <w:r>
        <w:rPr>
          <w:rFonts w:ascii="Times New Roman" w:hAnsi="Times New Roman"/>
          <w:sz w:val="28"/>
        </w:rPr>
        <w:t xml:space="preserve">…», «Ах вы, ветры, ветры буйные…» </w:t>
      </w:r>
    </w:p>
    <w:p w14:paraId="28010000">
      <w:pPr>
        <w:spacing w:after="0" w:line="36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Фольклорные сюжеты и мотивы в русской литературе</w:t>
      </w:r>
    </w:p>
    <w:p w14:paraId="29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С. Пушкин. </w:t>
      </w:r>
      <w:r>
        <w:rPr>
          <w:rFonts w:ascii="Times New Roman" w:hAnsi="Times New Roman"/>
          <w:sz w:val="28"/>
        </w:rPr>
        <w:t>«Песни о Стеньке Разине» (песня 1).</w:t>
      </w:r>
    </w:p>
    <w:p w14:paraId="2A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И. З. Суриков.</w:t>
      </w:r>
      <w:r>
        <w:rPr>
          <w:rFonts w:ascii="Times New Roman" w:hAnsi="Times New Roman"/>
          <w:sz w:val="28"/>
        </w:rPr>
        <w:t xml:space="preserve"> «Я ли в поле да не травушка была…»</w:t>
      </w:r>
    </w:p>
    <w:p w14:paraId="2B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К. Толстой. </w:t>
      </w:r>
      <w:r>
        <w:rPr>
          <w:rFonts w:ascii="Times New Roman" w:hAnsi="Times New Roman"/>
          <w:sz w:val="28"/>
        </w:rPr>
        <w:t>«Моя душа летит приветом…»</w:t>
      </w:r>
    </w:p>
    <w:p w14:paraId="2C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Города земли русской (3 ч) </w:t>
      </w:r>
    </w:p>
    <w:p w14:paraId="2D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Сибирский край</w:t>
      </w:r>
    </w:p>
    <w:p w14:paraId="2E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В. Г. Распутин.</w:t>
      </w:r>
      <w:r>
        <w:rPr>
          <w:rFonts w:ascii="Times New Roman" w:hAnsi="Times New Roman"/>
          <w:sz w:val="28"/>
        </w:rPr>
        <w:t xml:space="preserve"> «Сибирь, Сибирь…» (глава «Тобольск»).</w:t>
      </w:r>
    </w:p>
    <w:p w14:paraId="2F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И. Солженицын. </w:t>
      </w:r>
      <w:r>
        <w:rPr>
          <w:rFonts w:ascii="Times New Roman" w:hAnsi="Times New Roman"/>
          <w:sz w:val="28"/>
        </w:rPr>
        <w:t>«Колокол Углича».</w:t>
      </w:r>
    </w:p>
    <w:p w14:paraId="30010000">
      <w:pPr>
        <w:tabs>
          <w:tab w:leader="none" w:pos="2460" w:val="left"/>
        </w:tabs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Родные просторы (3 ч)</w:t>
      </w:r>
    </w:p>
    <w:p w14:paraId="31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Русское поле </w:t>
      </w:r>
    </w:p>
    <w:p w14:paraId="3201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И. С. Никитин. </w:t>
      </w:r>
      <w:r>
        <w:rPr>
          <w:rFonts w:ascii="Times New Roman" w:hAnsi="Times New Roman"/>
          <w:sz w:val="28"/>
        </w:rPr>
        <w:t>«Поле».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33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И. А. Гофф. </w:t>
      </w:r>
      <w:r>
        <w:rPr>
          <w:rFonts w:ascii="Times New Roman" w:hAnsi="Times New Roman"/>
          <w:sz w:val="28"/>
        </w:rPr>
        <w:t>«Русское поле».</w:t>
      </w:r>
    </w:p>
    <w:p w14:paraId="34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Д. В. Григорович. </w:t>
      </w:r>
      <w:r>
        <w:rPr>
          <w:rFonts w:ascii="Times New Roman" w:hAnsi="Times New Roman"/>
          <w:sz w:val="28"/>
        </w:rPr>
        <w:t>«Пахарь» (главы из повести).</w:t>
      </w:r>
    </w:p>
    <w:p w14:paraId="35010000">
      <w:pPr>
        <w:tabs>
          <w:tab w:leader="none" w:pos="9355" w:val="right"/>
        </w:tabs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3 ч.</w:t>
      </w:r>
    </w:p>
    <w:p w14:paraId="36010000">
      <w:pPr>
        <w:tabs>
          <w:tab w:leader="none" w:pos="9355" w:val="right"/>
        </w:tabs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</w:p>
    <w:p w14:paraId="37010000">
      <w:pPr>
        <w:tabs>
          <w:tab w:leader="none" w:pos="9355" w:val="right"/>
        </w:tabs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2. РУССКИЕ ТРАДИЦИИ (9 ч)</w:t>
      </w:r>
    </w:p>
    <w:p w14:paraId="38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Праздники русского мира (5 ч)</w:t>
      </w:r>
    </w:p>
    <w:p w14:paraId="39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Пасха</w:t>
      </w:r>
    </w:p>
    <w:p w14:paraId="3A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К. Д. Бальмонт </w:t>
      </w:r>
      <w:r>
        <w:rPr>
          <w:rFonts w:ascii="Times New Roman" w:hAnsi="Times New Roman"/>
          <w:sz w:val="28"/>
        </w:rPr>
        <w:t xml:space="preserve">«Благовещенье в Москве». </w:t>
      </w:r>
    </w:p>
    <w:p w14:paraId="3B010000">
      <w:pPr>
        <w:spacing w:after="0" w:line="360" w:lineRule="auto"/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А. С. Хомяков.</w:t>
      </w:r>
      <w:r>
        <w:rPr>
          <w:rFonts w:ascii="Times New Roman" w:hAnsi="Times New Roman"/>
          <w:sz w:val="28"/>
          <w:highlight w:val="white"/>
        </w:rPr>
        <w:t xml:space="preserve"> «Кремлевская заутреня на Пасху».</w:t>
      </w:r>
    </w:p>
    <w:p w14:paraId="3C010000">
      <w:pPr>
        <w:spacing w:after="0" w:line="360" w:lineRule="auto"/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А. А. Фет.</w:t>
      </w:r>
      <w:r>
        <w:rPr>
          <w:rFonts w:ascii="Times New Roman" w:hAnsi="Times New Roman"/>
          <w:sz w:val="28"/>
          <w:highlight w:val="white"/>
        </w:rPr>
        <w:t xml:space="preserve"> «Христос </w:t>
      </w:r>
      <w:r>
        <w:rPr>
          <w:rFonts w:ascii="Times New Roman" w:hAnsi="Times New Roman"/>
          <w:sz w:val="28"/>
          <w:highlight w:val="white"/>
        </w:rPr>
        <w:t>Воскресе</w:t>
      </w:r>
      <w:r>
        <w:rPr>
          <w:rFonts w:ascii="Times New Roman" w:hAnsi="Times New Roman"/>
          <w:sz w:val="28"/>
          <w:highlight w:val="white"/>
        </w:rPr>
        <w:t>!» (П. П. Боткину).</w:t>
      </w:r>
    </w:p>
    <w:p w14:paraId="3D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А. П. Чехов.</w:t>
      </w:r>
      <w:r>
        <w:rPr>
          <w:rFonts w:ascii="Times New Roman" w:hAnsi="Times New Roman"/>
          <w:sz w:val="28"/>
        </w:rPr>
        <w:t xml:space="preserve"> «Казак». </w:t>
      </w:r>
    </w:p>
    <w:p w14:paraId="3E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Тепло родного дома (4 ч)</w:t>
      </w:r>
    </w:p>
    <w:p w14:paraId="3F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Русские мастера</w:t>
      </w:r>
    </w:p>
    <w:p w14:paraId="40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С. А. Есенин.</w:t>
      </w:r>
      <w:r>
        <w:rPr>
          <w:rFonts w:ascii="Times New Roman" w:hAnsi="Times New Roman"/>
          <w:sz w:val="28"/>
        </w:rPr>
        <w:t xml:space="preserve"> «Ключи Марии» (фрагмент).</w:t>
      </w:r>
    </w:p>
    <w:p w14:paraId="41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Ф. А. Абрамов.</w:t>
      </w:r>
      <w:r>
        <w:rPr>
          <w:rFonts w:ascii="Times New Roman" w:hAnsi="Times New Roman"/>
          <w:sz w:val="28"/>
        </w:rPr>
        <w:t xml:space="preserve"> «Дом» (фрагмент).</w:t>
      </w:r>
    </w:p>
    <w:p w14:paraId="42010000">
      <w:pPr>
        <w:spacing w:after="0" w:line="360" w:lineRule="auto"/>
        <w:ind w:firstLine="709" w:left="0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b w:val="1"/>
          <w:color w:val="1A1A1A"/>
          <w:sz w:val="28"/>
        </w:rPr>
        <w:t xml:space="preserve">В. А. Солоухин.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1A1A1A"/>
          <w:sz w:val="28"/>
        </w:rPr>
        <w:t xml:space="preserve">Камешки на ладони». </w:t>
      </w:r>
    </w:p>
    <w:p w14:paraId="4301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2 ч.</w:t>
      </w:r>
    </w:p>
    <w:p w14:paraId="44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</w:p>
    <w:p w14:paraId="45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3. РУССКИЙ ХАРАКТЕР – РУССКАЯ ДУША (9 ч)</w:t>
      </w:r>
    </w:p>
    <w:p w14:paraId="46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</w:rPr>
        <w:t>Не до ордена – была бы Родина</w:t>
      </w:r>
      <w:r>
        <w:rPr>
          <w:rFonts w:ascii="Times New Roman" w:hAnsi="Times New Roman"/>
          <w:b w:val="1"/>
          <w:sz w:val="28"/>
          <w:highlight w:val="white"/>
        </w:rPr>
        <w:t xml:space="preserve"> (3 ч)</w:t>
      </w:r>
    </w:p>
    <w:p w14:paraId="47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Первой мировой войне</w:t>
      </w:r>
    </w:p>
    <w:p w14:paraId="48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С. М. Городецкий.</w:t>
      </w:r>
      <w:r>
        <w:rPr>
          <w:rFonts w:ascii="Times New Roman" w:hAnsi="Times New Roman"/>
          <w:sz w:val="28"/>
        </w:rPr>
        <w:t xml:space="preserve"> «Воздушный витязь». </w:t>
      </w:r>
    </w:p>
    <w:p w14:paraId="49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Г. М. Иванов. </w:t>
      </w:r>
      <w:r>
        <w:rPr>
          <w:rFonts w:ascii="Times New Roman" w:hAnsi="Times New Roman"/>
          <w:sz w:val="28"/>
        </w:rPr>
        <w:t xml:space="preserve">«О, твёрдость, о, мудрость прекрасная…», «Георгий </w:t>
      </w:r>
    </w:p>
    <w:p w14:paraId="4A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Победоносец». </w:t>
      </w:r>
    </w:p>
    <w:p w14:paraId="4B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Н. С. Гумилёв. </w:t>
      </w:r>
      <w:r>
        <w:rPr>
          <w:rFonts w:ascii="Times New Roman" w:hAnsi="Times New Roman"/>
          <w:sz w:val="28"/>
        </w:rPr>
        <w:t>«Наступление», «Война».</w:t>
      </w:r>
    </w:p>
    <w:p w14:paraId="4C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М. М. Пришвин.</w:t>
      </w:r>
      <w:r>
        <w:rPr>
          <w:rFonts w:ascii="Times New Roman" w:hAnsi="Times New Roman"/>
          <w:b w:val="1"/>
          <w:i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highlight w:val="white"/>
        </w:rPr>
        <w:t xml:space="preserve">Голубая стрекоза». </w:t>
      </w:r>
    </w:p>
    <w:p w14:paraId="4D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Загадки русской души (3 ч)</w:t>
      </w:r>
    </w:p>
    <w:p w14:paraId="4E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Долюшка женская</w:t>
      </w:r>
    </w:p>
    <w:p w14:paraId="4F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Ф. И. Тютчев.</w:t>
      </w:r>
      <w:r>
        <w:rPr>
          <w:rFonts w:ascii="Times New Roman" w:hAnsi="Times New Roman"/>
          <w:sz w:val="28"/>
        </w:rPr>
        <w:t xml:space="preserve"> «Русской женщине». </w:t>
      </w:r>
    </w:p>
    <w:p w14:paraId="50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Н. А. Некрасов. </w:t>
      </w:r>
      <w:r>
        <w:rPr>
          <w:rFonts w:ascii="Times New Roman" w:hAnsi="Times New Roman"/>
          <w:sz w:val="28"/>
        </w:rPr>
        <w:t xml:space="preserve">«Внимая ужасам войны…» </w:t>
      </w:r>
    </w:p>
    <w:p w14:paraId="51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Ю. В. </w:t>
      </w:r>
      <w:r>
        <w:rPr>
          <w:rFonts w:ascii="Times New Roman" w:hAnsi="Times New Roman"/>
          <w:b w:val="1"/>
          <w:sz w:val="28"/>
        </w:rPr>
        <w:t>Друнина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sz w:val="28"/>
        </w:rPr>
        <w:t>«И откуда вдруг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берутся силы…»</w:t>
      </w:r>
    </w:p>
    <w:p w14:paraId="52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Ф. А. Абрамов.</w:t>
      </w:r>
      <w:r>
        <w:rPr>
          <w:rFonts w:ascii="Times New Roman" w:hAnsi="Times New Roman"/>
          <w:sz w:val="28"/>
        </w:rPr>
        <w:t xml:space="preserve"> «Золотые руки». </w:t>
      </w:r>
    </w:p>
    <w:p w14:paraId="53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В. М. </w:t>
      </w:r>
      <w:r>
        <w:rPr>
          <w:rFonts w:ascii="Times New Roman" w:hAnsi="Times New Roman"/>
          <w:b w:val="1"/>
          <w:sz w:val="28"/>
        </w:rPr>
        <w:t>Тушнова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sz w:val="28"/>
        </w:rPr>
        <w:t>«Вот говорят: Россия…»</w:t>
      </w:r>
    </w:p>
    <w:p w14:paraId="54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ваших ровесниках (2 ч)</w:t>
      </w:r>
    </w:p>
    <w:p w14:paraId="55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Взрослые детские проблемы</w:t>
      </w:r>
    </w:p>
    <w:p w14:paraId="56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А. С. Игнатова.</w:t>
      </w:r>
      <w:r>
        <w:rPr>
          <w:rFonts w:ascii="Times New Roman" w:hAnsi="Times New Roman"/>
          <w:sz w:val="28"/>
        </w:rPr>
        <w:t xml:space="preserve"> «Джинн Сева». </w:t>
      </w:r>
    </w:p>
    <w:p w14:paraId="57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Н. Н. </w:t>
      </w:r>
      <w:r>
        <w:rPr>
          <w:rFonts w:ascii="Times New Roman" w:hAnsi="Times New Roman"/>
          <w:b w:val="1"/>
          <w:sz w:val="28"/>
          <w:highlight w:val="white"/>
        </w:rPr>
        <w:t>Назаркин</w:t>
      </w:r>
      <w:r>
        <w:rPr>
          <w:rFonts w:ascii="Times New Roman" w:hAnsi="Times New Roman"/>
          <w:b w:val="1"/>
          <w:sz w:val="28"/>
          <w:highlight w:val="white"/>
        </w:rPr>
        <w:t>.</w:t>
      </w:r>
      <w:r>
        <w:rPr>
          <w:rFonts w:ascii="Times New Roman" w:hAnsi="Times New Roman"/>
          <w:sz w:val="28"/>
          <w:highlight w:val="white"/>
        </w:rPr>
        <w:t xml:space="preserve"> «Изумрудная рыбка» (главы «Изумрудная рыбка», </w:t>
      </w:r>
    </w:p>
    <w:p w14:paraId="58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«</w:t>
      </w:r>
      <w:r>
        <w:rPr>
          <w:rFonts w:ascii="Times New Roman" w:hAnsi="Times New Roman"/>
          <w:sz w:val="28"/>
        </w:rPr>
        <w:t xml:space="preserve">Ах, миледи!», «Про личную жизнь»). </w:t>
      </w:r>
    </w:p>
    <w:p w14:paraId="59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Лишь слову жизнь дана (1 ч)</w:t>
      </w:r>
    </w:p>
    <w:p w14:paraId="5A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Такого языка на свете не бывало</w:t>
      </w:r>
    </w:p>
    <w:p w14:paraId="5B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Вс. Рождественский. </w:t>
      </w:r>
      <w:r>
        <w:rPr>
          <w:rFonts w:ascii="Times New Roman" w:hAnsi="Times New Roman"/>
          <w:sz w:val="28"/>
        </w:rPr>
        <w:t>«В родной поэзии совсем не старовер…»</w:t>
      </w:r>
    </w:p>
    <w:p w14:paraId="5C010000">
      <w:pPr>
        <w:spacing w:line="360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2 ч.</w:t>
      </w:r>
    </w:p>
    <w:p w14:paraId="5D01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Четвёртый год обучения (34 ч)</w:t>
      </w:r>
    </w:p>
    <w:p w14:paraId="5E01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8 КЛАСС</w:t>
      </w:r>
    </w:p>
    <w:p w14:paraId="5F01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РАЗДЕЛ 1. РОССИЯ – РОДИНА МОЯ (9 ч) </w:t>
      </w:r>
    </w:p>
    <w:p w14:paraId="6001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Преданья старины глубокой (3 ч)</w:t>
      </w:r>
    </w:p>
    <w:p w14:paraId="61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Легендарный герой земли русской Иван Сусанин</w:t>
      </w:r>
    </w:p>
    <w:p w14:paraId="62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С. Н.  Марков. </w:t>
      </w:r>
      <w:r>
        <w:rPr>
          <w:rFonts w:ascii="Times New Roman" w:hAnsi="Times New Roman"/>
          <w:sz w:val="28"/>
        </w:rPr>
        <w:t>«Сусанин».</w:t>
      </w:r>
    </w:p>
    <w:p w14:paraId="63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О. А. Ильина. </w:t>
      </w:r>
      <w:r>
        <w:rPr>
          <w:rFonts w:ascii="Times New Roman" w:hAnsi="Times New Roman"/>
          <w:sz w:val="28"/>
        </w:rPr>
        <w:t>«Во время грозного и злого поединка…»</w:t>
      </w:r>
    </w:p>
    <w:p w14:paraId="64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П. Н. Полевой. </w:t>
      </w:r>
      <w:r>
        <w:rPr>
          <w:rFonts w:ascii="Times New Roman" w:hAnsi="Times New Roman"/>
          <w:sz w:val="28"/>
        </w:rPr>
        <w:t>«Избранник Божий» (главы из романа).</w:t>
      </w:r>
    </w:p>
    <w:p w14:paraId="6501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Города земли русской (3 ч) </w:t>
      </w:r>
    </w:p>
    <w:p w14:paraId="66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Золотому кольцу</w:t>
      </w:r>
    </w:p>
    <w:p w14:paraId="67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Ф. К. Сологуб.</w:t>
      </w:r>
      <w:r>
        <w:rPr>
          <w:rFonts w:ascii="Times New Roman" w:hAnsi="Times New Roman"/>
          <w:sz w:val="28"/>
        </w:rPr>
        <w:t xml:space="preserve"> «Сквозь туман едва заметный…»</w:t>
      </w:r>
    </w:p>
    <w:p w14:paraId="68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М.А. Кузмин. </w:t>
      </w:r>
      <w:r>
        <w:rPr>
          <w:rFonts w:ascii="Times New Roman" w:hAnsi="Times New Roman"/>
          <w:sz w:val="28"/>
        </w:rPr>
        <w:t>«Я знаю вас не понаслышке…»</w:t>
      </w:r>
    </w:p>
    <w:p w14:paraId="69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И. И. Кобзев.</w:t>
      </w:r>
      <w:r>
        <w:rPr>
          <w:rFonts w:ascii="Times New Roman" w:hAnsi="Times New Roman"/>
          <w:sz w:val="28"/>
        </w:rPr>
        <w:t xml:space="preserve"> «Поездка в Суздаль».</w:t>
      </w:r>
    </w:p>
    <w:p w14:paraId="6A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В. А. Степанов.</w:t>
      </w:r>
      <w:r>
        <w:rPr>
          <w:rFonts w:ascii="Times New Roman" w:hAnsi="Times New Roman"/>
          <w:sz w:val="28"/>
        </w:rPr>
        <w:t xml:space="preserve"> «Золотое кольцо».</w:t>
      </w:r>
    </w:p>
    <w:p w14:paraId="6B01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Родные просторы (3 ч)</w:t>
      </w:r>
    </w:p>
    <w:p w14:paraId="6C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Волга – русская река</w:t>
      </w:r>
    </w:p>
    <w:p w14:paraId="6D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«Уж ты, Волга-река, Волга-матушка!..» (русская народная песня).</w:t>
      </w:r>
    </w:p>
    <w:p w14:paraId="6E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Н. А. Некрасов.</w:t>
      </w:r>
      <w:r>
        <w:rPr>
          <w:rFonts w:ascii="Times New Roman" w:hAnsi="Times New Roman"/>
          <w:sz w:val="28"/>
        </w:rPr>
        <w:t xml:space="preserve"> «Люблю я краткой той поры…» (из поэмы «Горе старого Наума»).</w:t>
      </w:r>
    </w:p>
    <w:p w14:paraId="6F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В. С. Высоцкий.</w:t>
      </w:r>
      <w:r>
        <w:rPr>
          <w:rFonts w:ascii="Times New Roman" w:hAnsi="Times New Roman"/>
          <w:sz w:val="28"/>
        </w:rPr>
        <w:t xml:space="preserve"> «Песня о Волге».</w:t>
      </w:r>
    </w:p>
    <w:p w14:paraId="70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В. В. Розанов. </w:t>
      </w:r>
      <w:r>
        <w:rPr>
          <w:rFonts w:ascii="Times New Roman" w:hAnsi="Times New Roman"/>
          <w:sz w:val="28"/>
        </w:rPr>
        <w:t>«Русский Нил» (фрагмент).</w:t>
      </w:r>
    </w:p>
    <w:p w14:paraId="71010000">
      <w:pPr>
        <w:spacing w:after="0" w:line="360" w:lineRule="auto"/>
        <w:ind w:firstLine="709" w:left="0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3 ч.</w:t>
      </w:r>
    </w:p>
    <w:p w14:paraId="72010000">
      <w:pPr>
        <w:tabs>
          <w:tab w:leader="none" w:pos="9355" w:val="right"/>
        </w:tabs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73010000">
      <w:pPr>
        <w:tabs>
          <w:tab w:leader="none" w:pos="9355" w:val="right"/>
        </w:tabs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2. РУССКИЕ ТРАДИЦИИ (9 ч)</w:t>
      </w:r>
    </w:p>
    <w:p w14:paraId="74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Праздники русского мира (4 ч)</w:t>
      </w:r>
    </w:p>
    <w:p w14:paraId="75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Троица</w:t>
      </w:r>
    </w:p>
    <w:p w14:paraId="76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И. А. Бунин.</w:t>
      </w:r>
      <w:r>
        <w:rPr>
          <w:rFonts w:ascii="Times New Roman" w:hAnsi="Times New Roman"/>
          <w:sz w:val="28"/>
        </w:rPr>
        <w:t xml:space="preserve"> «Троица».</w:t>
      </w:r>
    </w:p>
    <w:p w14:paraId="77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С. А. Есенин.</w:t>
      </w:r>
      <w:r>
        <w:rPr>
          <w:rFonts w:ascii="Times New Roman" w:hAnsi="Times New Roman"/>
          <w:sz w:val="28"/>
        </w:rPr>
        <w:t xml:space="preserve"> «Троицыно утро, утренний канон…»</w:t>
      </w:r>
    </w:p>
    <w:p w14:paraId="78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Н. И. </w:t>
      </w:r>
      <w:r>
        <w:rPr>
          <w:rFonts w:ascii="Times New Roman" w:hAnsi="Times New Roman"/>
          <w:b w:val="1"/>
          <w:sz w:val="28"/>
        </w:rPr>
        <w:t>Рыленков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«Возможно ль высказать без слов…»  </w:t>
      </w:r>
    </w:p>
    <w:p w14:paraId="79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И. А. Новиков.</w:t>
      </w:r>
      <w:r>
        <w:rPr>
          <w:rFonts w:ascii="Times New Roman" w:hAnsi="Times New Roman"/>
          <w:sz w:val="28"/>
        </w:rPr>
        <w:t xml:space="preserve"> «Троицкая кукушка». </w:t>
      </w:r>
    </w:p>
    <w:p w14:paraId="7A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Тепло родного дома (5 ч)</w:t>
      </w:r>
    </w:p>
    <w:p w14:paraId="7B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Родство душ</w:t>
      </w:r>
    </w:p>
    <w:p w14:paraId="7C010000">
      <w:pPr>
        <w:spacing w:after="0" w:line="360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Ф. А. Абрамов.</w:t>
      </w:r>
      <w:r>
        <w:rPr>
          <w:rFonts w:ascii="Times New Roman" w:hAnsi="Times New Roman"/>
          <w:sz w:val="28"/>
        </w:rPr>
        <w:t xml:space="preserve"> «Валенки».  </w:t>
      </w:r>
    </w:p>
    <w:p w14:paraId="7D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Т. В. Михеева.</w:t>
      </w:r>
      <w:r>
        <w:rPr>
          <w:rFonts w:ascii="Times New Roman" w:hAnsi="Times New Roman"/>
          <w:sz w:val="28"/>
        </w:rPr>
        <w:t xml:space="preserve"> «Не предавай меня!» (главы из повести). </w:t>
      </w:r>
    </w:p>
    <w:p w14:paraId="7E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В. </w:t>
      </w:r>
      <w:r>
        <w:rPr>
          <w:rFonts w:ascii="Times New Roman" w:hAnsi="Times New Roman"/>
          <w:b w:val="1"/>
          <w:sz w:val="28"/>
        </w:rPr>
        <w:t>Жвалевский</w:t>
      </w:r>
      <w:r>
        <w:rPr>
          <w:rFonts w:ascii="Times New Roman" w:hAnsi="Times New Roman"/>
          <w:b w:val="1"/>
          <w:sz w:val="28"/>
        </w:rPr>
        <w:t>, Е. Б. Пастернак.</w:t>
      </w:r>
      <w:r>
        <w:rPr>
          <w:rFonts w:ascii="Times New Roman" w:hAnsi="Times New Roman"/>
          <w:sz w:val="28"/>
        </w:rPr>
        <w:t xml:space="preserve"> «Радость жизни».</w:t>
      </w:r>
    </w:p>
    <w:p w14:paraId="7F01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</w:p>
    <w:p w14:paraId="8001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2 ч.</w:t>
      </w:r>
    </w:p>
    <w:p w14:paraId="81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</w:p>
    <w:p w14:paraId="82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3. РУССКИЙ ХАРАКТЕР – РУССКАЯ ДУША (9 ч)</w:t>
      </w:r>
    </w:p>
    <w:p w14:paraId="83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</w:rPr>
        <w:t>Не до ордена – была бы Родина</w:t>
      </w:r>
      <w:r>
        <w:rPr>
          <w:rFonts w:ascii="Times New Roman" w:hAnsi="Times New Roman"/>
          <w:b w:val="1"/>
          <w:sz w:val="28"/>
          <w:highlight w:val="white"/>
        </w:rPr>
        <w:t xml:space="preserve"> (2</w:t>
      </w:r>
      <w:r>
        <w:rPr>
          <w:rFonts w:ascii="Times New Roman" w:hAnsi="Times New Roman"/>
          <w:b w:val="1"/>
          <w:color w:val="FF0000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  <w:highlight w:val="white"/>
        </w:rPr>
        <w:t>ч)</w:t>
      </w:r>
    </w:p>
    <w:p w14:paraId="84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на войне</w:t>
      </w:r>
    </w:p>
    <w:p w14:paraId="85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Э. Н. </w:t>
      </w:r>
      <w:r>
        <w:rPr>
          <w:rFonts w:ascii="Times New Roman" w:hAnsi="Times New Roman"/>
          <w:b w:val="1"/>
          <w:sz w:val="28"/>
        </w:rPr>
        <w:t>Веркин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«Облачный полк» (главы). </w:t>
      </w:r>
    </w:p>
    <w:p w14:paraId="86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Загадки русской души (2 ч)</w:t>
      </w:r>
    </w:p>
    <w:p w14:paraId="87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Сеятель твой и хранитель</w:t>
      </w:r>
    </w:p>
    <w:p w14:paraId="88010000">
      <w:pPr>
        <w:spacing w:after="0" w:line="36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2"/>
          <w:sz w:val="28"/>
        </w:rPr>
        <w:t xml:space="preserve">И. С. Тургенев. </w:t>
      </w:r>
      <w:r>
        <w:rPr>
          <w:rFonts w:ascii="Times New Roman" w:hAnsi="Times New Roman"/>
          <w:spacing w:val="2"/>
          <w:sz w:val="28"/>
        </w:rPr>
        <w:t>«</w:t>
      </w:r>
      <w:r>
        <w:rPr>
          <w:rFonts w:ascii="Times New Roman" w:hAnsi="Times New Roman"/>
          <w:sz w:val="28"/>
        </w:rPr>
        <w:t>Сфинкс».</w:t>
      </w:r>
    </w:p>
    <w:p w14:paraId="89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Ф. М. Достоевский.</w:t>
      </w:r>
      <w:r>
        <w:rPr>
          <w:rFonts w:ascii="Times New Roman" w:hAnsi="Times New Roman"/>
          <w:sz w:val="28"/>
        </w:rPr>
        <w:t xml:space="preserve"> «Мужик Марей».</w:t>
      </w:r>
    </w:p>
    <w:p w14:paraId="8A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ваших ровесниках (4 ч)</w:t>
      </w:r>
    </w:p>
    <w:p w14:paraId="8B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Пора взросления</w:t>
      </w:r>
    </w:p>
    <w:p w14:paraId="8C01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Б. Л. Васильев. </w:t>
      </w:r>
      <w:r>
        <w:rPr>
          <w:rFonts w:ascii="Times New Roman" w:hAnsi="Times New Roman"/>
          <w:sz w:val="28"/>
        </w:rPr>
        <w:t>«Завтра была война» (главы).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8D01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Г. Н. Щербакова. </w:t>
      </w:r>
      <w:r>
        <w:rPr>
          <w:rFonts w:ascii="Times New Roman" w:hAnsi="Times New Roman"/>
          <w:sz w:val="28"/>
        </w:rPr>
        <w:t>«Вам и не снилось» (главы)</w:t>
      </w:r>
    </w:p>
    <w:p w14:paraId="8E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Лишь слову жизнь дана (1 ч)</w:t>
      </w:r>
    </w:p>
    <w:p w14:paraId="8F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Язык поэзии</w:t>
      </w:r>
    </w:p>
    <w:p w14:paraId="90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Дон </w:t>
      </w:r>
      <w:r>
        <w:rPr>
          <w:rFonts w:ascii="Times New Roman" w:hAnsi="Times New Roman"/>
          <w:b w:val="1"/>
          <w:sz w:val="28"/>
        </w:rPr>
        <w:t>Аминадо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«Наука стихосложения». </w:t>
      </w:r>
    </w:p>
    <w:p w14:paraId="9101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И. Ф. Анненский. «</w:t>
      </w:r>
      <w:r>
        <w:rPr>
          <w:rFonts w:ascii="Times New Roman" w:hAnsi="Times New Roman"/>
          <w:sz w:val="28"/>
        </w:rPr>
        <w:t>Третий мучительный сонет».</w:t>
      </w:r>
    </w:p>
    <w:p w14:paraId="92010000">
      <w:pPr>
        <w:spacing w:line="360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2 ч.</w:t>
      </w:r>
    </w:p>
    <w:p w14:paraId="9301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Пятый год обучения (34 ч)</w:t>
      </w:r>
    </w:p>
    <w:p w14:paraId="94010000">
      <w:pPr>
        <w:spacing w:after="0"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9 КЛАСС</w:t>
      </w:r>
    </w:p>
    <w:p w14:paraId="95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1. РОССИЯ – РОДИНА МОЯ  (9 ч)</w:t>
      </w:r>
    </w:p>
    <w:p w14:paraId="96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Преданья старины глубокой (3 ч)</w:t>
      </w:r>
    </w:p>
    <w:p w14:paraId="97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Отечественная война 1812 года в русском фольклоре и литературе</w:t>
      </w:r>
    </w:p>
    <w:p w14:paraId="98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Песня </w:t>
      </w:r>
      <w:r>
        <w:rPr>
          <w:rFonts w:ascii="Times New Roman" w:hAnsi="Times New Roman"/>
          <w:sz w:val="28"/>
        </w:rPr>
        <w:t xml:space="preserve">«Как не две </w:t>
      </w:r>
      <w:r>
        <w:rPr>
          <w:rFonts w:ascii="Times New Roman" w:hAnsi="Times New Roman"/>
          <w:sz w:val="28"/>
        </w:rPr>
        <w:t>тученьки</w:t>
      </w:r>
      <w:r>
        <w:rPr>
          <w:rFonts w:ascii="Times New Roman" w:hAnsi="Times New Roman"/>
          <w:sz w:val="28"/>
        </w:rPr>
        <w:t xml:space="preserve"> не две </w:t>
      </w:r>
      <w:r>
        <w:rPr>
          <w:rFonts w:ascii="Times New Roman" w:hAnsi="Times New Roman"/>
          <w:sz w:val="28"/>
        </w:rPr>
        <w:t>грозныя</w:t>
      </w:r>
      <w:r>
        <w:rPr>
          <w:rFonts w:ascii="Times New Roman" w:hAnsi="Times New Roman"/>
          <w:sz w:val="28"/>
        </w:rPr>
        <w:t xml:space="preserve">…» (русская народная </w:t>
      </w:r>
    </w:p>
    <w:p w14:paraId="99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песня).</w:t>
      </w:r>
    </w:p>
    <w:p w14:paraId="9A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В. А. Жуковский. </w:t>
      </w:r>
      <w:r>
        <w:rPr>
          <w:rFonts w:ascii="Times New Roman" w:hAnsi="Times New Roman"/>
          <w:sz w:val="28"/>
        </w:rPr>
        <w:t>«Певец во стане русских воинов» (в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сокращении).</w:t>
      </w:r>
    </w:p>
    <w:p w14:paraId="9B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С. Пушкин. </w:t>
      </w:r>
      <w:r>
        <w:rPr>
          <w:rFonts w:ascii="Times New Roman" w:hAnsi="Times New Roman"/>
          <w:sz w:val="28"/>
        </w:rPr>
        <w:t>«Полководец», «Бородинская годовщина» (фрагмент).</w:t>
      </w:r>
    </w:p>
    <w:p w14:paraId="9C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М. И. Цветаева. </w:t>
      </w:r>
      <w:r>
        <w:rPr>
          <w:rFonts w:ascii="Times New Roman" w:hAnsi="Times New Roman"/>
          <w:sz w:val="28"/>
        </w:rPr>
        <w:t>«Генералам двенадцатого года».</w:t>
      </w:r>
    </w:p>
    <w:p w14:paraId="9D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И. И. Лажечников.</w:t>
      </w:r>
      <w:r>
        <w:rPr>
          <w:rFonts w:ascii="Times New Roman" w:hAnsi="Times New Roman"/>
          <w:sz w:val="28"/>
        </w:rPr>
        <w:t xml:space="preserve"> «Новобранец 1812 года» (фрагмент).</w:t>
      </w:r>
    </w:p>
    <w:p w14:paraId="9E010000">
      <w:pPr>
        <w:spacing w:after="0" w:line="360" w:lineRule="auto"/>
        <w:ind w:firstLine="851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Города земли русской (3 ч) </w:t>
      </w:r>
    </w:p>
    <w:p w14:paraId="9F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Петербург в русской литературе</w:t>
      </w:r>
      <w:r>
        <w:rPr>
          <w:rFonts w:ascii="Times New Roman" w:hAnsi="Times New Roman"/>
          <w:sz w:val="28"/>
        </w:rPr>
        <w:tab/>
      </w:r>
    </w:p>
    <w:p w14:paraId="A0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С. Пушкин. </w:t>
      </w:r>
      <w:r>
        <w:rPr>
          <w:rFonts w:ascii="Times New Roman" w:hAnsi="Times New Roman"/>
          <w:sz w:val="28"/>
        </w:rPr>
        <w:t>«Город пышный, город бедный…»</w:t>
      </w:r>
    </w:p>
    <w:p w14:paraId="A1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О. Э. Мандельштам. </w:t>
      </w:r>
      <w:r>
        <w:rPr>
          <w:rFonts w:ascii="Times New Roman" w:hAnsi="Times New Roman"/>
          <w:sz w:val="28"/>
        </w:rPr>
        <w:t>«Петербургские строфы».</w:t>
      </w:r>
    </w:p>
    <w:p w14:paraId="A2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А. А. Ахматова. </w:t>
      </w:r>
      <w:r>
        <w:rPr>
          <w:rFonts w:ascii="Times New Roman" w:hAnsi="Times New Roman"/>
          <w:sz w:val="28"/>
        </w:rPr>
        <w:t xml:space="preserve">«Стихи о Петербурге» («Вновь </w:t>
      </w:r>
      <w:r>
        <w:rPr>
          <w:rFonts w:ascii="Times New Roman" w:hAnsi="Times New Roman"/>
          <w:sz w:val="28"/>
        </w:rPr>
        <w:t>Исакий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облаченьи</w:t>
      </w:r>
      <w:r>
        <w:rPr>
          <w:rFonts w:ascii="Times New Roman" w:hAnsi="Times New Roman"/>
          <w:sz w:val="28"/>
        </w:rPr>
        <w:t>…»).</w:t>
      </w:r>
    </w:p>
    <w:p w14:paraId="A3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Д. С. Самойлов. </w:t>
      </w:r>
      <w:r>
        <w:rPr>
          <w:rFonts w:ascii="Times New Roman" w:hAnsi="Times New Roman"/>
          <w:sz w:val="28"/>
        </w:rPr>
        <w:t>«Над Невой» («Весь город в плавных разворотах…»).</w:t>
      </w:r>
    </w:p>
    <w:p w14:paraId="A4010000">
      <w:pPr>
        <w:spacing w:after="0" w:line="36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Л. В. Успенский. </w:t>
      </w:r>
      <w:r>
        <w:rPr>
          <w:rFonts w:ascii="Times New Roman" w:hAnsi="Times New Roman"/>
          <w:sz w:val="28"/>
        </w:rPr>
        <w:t>«Записки старого петербуржца» (глава «Фонарики-сударики»).</w:t>
      </w:r>
    </w:p>
    <w:p w14:paraId="A5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Родные просторы (3 ч)</w:t>
      </w:r>
    </w:p>
    <w:p w14:paraId="A6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Степь раздольная </w:t>
      </w:r>
    </w:p>
    <w:p w14:paraId="A7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«Уж ты, степь ли моя, степь Моздокская…» (русская народная песня).</w:t>
      </w:r>
    </w:p>
    <w:p w14:paraId="A8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П. А. Вяземский. </w:t>
      </w:r>
      <w:r>
        <w:rPr>
          <w:rFonts w:ascii="Times New Roman" w:hAnsi="Times New Roman"/>
          <w:sz w:val="28"/>
        </w:rPr>
        <w:t>«Степь».</w:t>
      </w:r>
    </w:p>
    <w:p w14:paraId="A901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И. З. Суриков. </w:t>
      </w:r>
      <w:r>
        <w:rPr>
          <w:rFonts w:ascii="Times New Roman" w:hAnsi="Times New Roman"/>
          <w:sz w:val="28"/>
        </w:rPr>
        <w:t>«В степи».</w:t>
      </w:r>
      <w:r>
        <w:rPr>
          <w:rFonts w:ascii="Times New Roman" w:hAnsi="Times New Roman"/>
          <w:b w:val="1"/>
          <w:sz w:val="28"/>
        </w:rPr>
        <w:t xml:space="preserve">  </w:t>
      </w:r>
    </w:p>
    <w:p w14:paraId="AA010000">
      <w:pPr>
        <w:tabs>
          <w:tab w:leader="none" w:pos="5032" w:val="center"/>
        </w:tabs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А. П. Чехов.</w:t>
      </w:r>
      <w:r>
        <w:rPr>
          <w:rFonts w:ascii="Times New Roman" w:hAnsi="Times New Roman"/>
          <w:sz w:val="28"/>
        </w:rPr>
        <w:t xml:space="preserve"> «Степь» (фрагмент).</w:t>
      </w:r>
    </w:p>
    <w:p w14:paraId="AB01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3 ч.</w:t>
      </w:r>
    </w:p>
    <w:p w14:paraId="AC010000">
      <w:pPr>
        <w:tabs>
          <w:tab w:leader="none" w:pos="5032" w:val="center"/>
        </w:tabs>
        <w:spacing w:after="0" w:line="36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AD010000">
      <w:pPr>
        <w:tabs>
          <w:tab w:leader="none" w:pos="9355" w:val="right"/>
        </w:tabs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2. РУССКИЕ ТРАДИЦИИ (9 ч)</w:t>
      </w:r>
    </w:p>
    <w:p w14:paraId="AE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Праздники русского мира (4 ч)</w:t>
      </w:r>
    </w:p>
    <w:p w14:paraId="AF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Августовские </w:t>
      </w:r>
      <w:r>
        <w:rPr>
          <w:rFonts w:ascii="Times New Roman" w:hAnsi="Times New Roman"/>
          <w:sz w:val="28"/>
        </w:rPr>
        <w:t>Спасы</w:t>
      </w:r>
      <w:r>
        <w:rPr>
          <w:rFonts w:ascii="Times New Roman" w:hAnsi="Times New Roman"/>
          <w:sz w:val="28"/>
        </w:rPr>
        <w:t xml:space="preserve"> </w:t>
      </w:r>
    </w:p>
    <w:p w14:paraId="B0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К. Д. Бальмонт.</w:t>
      </w:r>
      <w:r>
        <w:rPr>
          <w:rFonts w:ascii="Times New Roman" w:hAnsi="Times New Roman"/>
          <w:sz w:val="28"/>
        </w:rPr>
        <w:t xml:space="preserve"> «Первый спас».</w:t>
      </w:r>
    </w:p>
    <w:p w14:paraId="B1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Б. А. Ахмадулина.</w:t>
      </w:r>
      <w:r>
        <w:rPr>
          <w:rFonts w:ascii="Times New Roman" w:hAnsi="Times New Roman"/>
          <w:sz w:val="28"/>
        </w:rPr>
        <w:t xml:space="preserve"> «Ночь </w:t>
      </w:r>
      <w:r>
        <w:rPr>
          <w:rFonts w:ascii="Times New Roman" w:hAnsi="Times New Roman"/>
          <w:sz w:val="28"/>
        </w:rPr>
        <w:t>упаданья</w:t>
      </w:r>
      <w:r>
        <w:rPr>
          <w:rFonts w:ascii="Times New Roman" w:hAnsi="Times New Roman"/>
          <w:sz w:val="28"/>
        </w:rPr>
        <w:t xml:space="preserve"> яблок».</w:t>
      </w:r>
    </w:p>
    <w:p w14:paraId="B2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Е. А. Евтушенко.</w:t>
      </w:r>
      <w:r>
        <w:rPr>
          <w:rFonts w:ascii="Times New Roman" w:hAnsi="Times New Roman"/>
          <w:sz w:val="28"/>
        </w:rPr>
        <w:t xml:space="preserve"> «Само упало яблоко с небес…»</w:t>
      </w:r>
    </w:p>
    <w:p w14:paraId="B3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Е. И. Носов.</w:t>
      </w:r>
      <w:r>
        <w:rPr>
          <w:rFonts w:ascii="Times New Roman" w:hAnsi="Times New Roman"/>
          <w:sz w:val="28"/>
        </w:rPr>
        <w:t xml:space="preserve"> «Яблочный спас». </w:t>
      </w:r>
    </w:p>
    <w:p w14:paraId="B4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Тепло родного дома (5 ч)</w:t>
      </w:r>
    </w:p>
    <w:p w14:paraId="B5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Родительский дом</w:t>
      </w:r>
    </w:p>
    <w:p w14:paraId="B6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А. П. Платонов.</w:t>
      </w:r>
      <w:r>
        <w:rPr>
          <w:rFonts w:ascii="Times New Roman" w:hAnsi="Times New Roman"/>
          <w:sz w:val="28"/>
        </w:rPr>
        <w:t xml:space="preserve"> «На заре туманной юности» (главы). </w:t>
      </w:r>
    </w:p>
    <w:p w14:paraId="B7010000">
      <w:pPr>
        <w:spacing w:after="0" w:line="36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В. П. Астафьев. </w:t>
      </w:r>
      <w:r>
        <w:rPr>
          <w:rFonts w:ascii="Times New Roman" w:hAnsi="Times New Roman"/>
          <w:color w:val="000000"/>
          <w:sz w:val="28"/>
        </w:rPr>
        <w:t xml:space="preserve"> «Далёкая и близкая сказка» (рассказ из повести «Последний поклон»).</w:t>
      </w:r>
    </w:p>
    <w:p w14:paraId="B801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2 ч.</w:t>
      </w:r>
    </w:p>
    <w:p w14:paraId="B9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BA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3. РУССКИЙ ХАРАКТЕР – РУССКАЯ ДУША (9 ч)</w:t>
      </w:r>
    </w:p>
    <w:p w14:paraId="BB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</w:rPr>
        <w:t>Не до ордена – была бы Родина</w:t>
      </w:r>
      <w:r>
        <w:rPr>
          <w:rFonts w:ascii="Times New Roman" w:hAnsi="Times New Roman"/>
          <w:b w:val="1"/>
          <w:sz w:val="28"/>
          <w:highlight w:val="white"/>
        </w:rPr>
        <w:t xml:space="preserve"> (4 ч)</w:t>
      </w:r>
    </w:p>
    <w:p w14:paraId="BC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Великая Отечественная война</w:t>
      </w:r>
    </w:p>
    <w:p w14:paraId="BD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Н. П. Майоров.</w:t>
      </w:r>
      <w:r>
        <w:rPr>
          <w:rFonts w:ascii="Times New Roman" w:hAnsi="Times New Roman"/>
          <w:sz w:val="28"/>
        </w:rPr>
        <w:t xml:space="preserve"> «Мы».</w:t>
      </w:r>
    </w:p>
    <w:p w14:paraId="BE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</w:rPr>
        <w:t xml:space="preserve">М. В. </w:t>
      </w:r>
      <w:r>
        <w:rPr>
          <w:rFonts w:ascii="Times New Roman" w:hAnsi="Times New Roman"/>
          <w:b w:val="1"/>
          <w:sz w:val="28"/>
        </w:rPr>
        <w:t>Кульчицкий</w:t>
      </w:r>
      <w:r>
        <w:rPr>
          <w:rFonts w:ascii="Times New Roman" w:hAnsi="Times New Roman"/>
          <w:sz w:val="28"/>
        </w:rPr>
        <w:t>. «</w:t>
      </w:r>
      <w:r>
        <w:rPr>
          <w:rFonts w:ascii="Times New Roman" w:hAnsi="Times New Roman"/>
          <w:sz w:val="28"/>
          <w:highlight w:val="white"/>
        </w:rPr>
        <w:t>Мечтатель, фантазёр, лентяй-завистник!..»</w:t>
      </w:r>
    </w:p>
    <w:p w14:paraId="BF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Ю. М. Нагибин.</w:t>
      </w:r>
      <w:r>
        <w:rPr>
          <w:rFonts w:ascii="Times New Roman" w:hAnsi="Times New Roman"/>
          <w:sz w:val="28"/>
        </w:rPr>
        <w:t xml:space="preserve"> «Ваганов». </w:t>
      </w:r>
    </w:p>
    <w:p w14:paraId="C0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Е. И. Носов.</w:t>
      </w:r>
      <w:r>
        <w:rPr>
          <w:rFonts w:ascii="Times New Roman" w:hAnsi="Times New Roman"/>
          <w:sz w:val="28"/>
        </w:rPr>
        <w:t xml:space="preserve"> «Переправа». </w:t>
      </w:r>
    </w:p>
    <w:p w14:paraId="C1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Загадки русской души (2 ч)</w:t>
      </w:r>
    </w:p>
    <w:p w14:paraId="C2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Судьбы русских эмигрантов</w:t>
      </w:r>
    </w:p>
    <w:p w14:paraId="C3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Б. К. Зайцев.</w:t>
      </w:r>
      <w:r>
        <w:rPr>
          <w:rFonts w:ascii="Times New Roman" w:hAnsi="Times New Roman"/>
          <w:sz w:val="28"/>
        </w:rPr>
        <w:t xml:space="preserve"> «Лёгкое бремя». </w:t>
      </w:r>
    </w:p>
    <w:p w14:paraId="C4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А. Т. Аверченко.</w:t>
      </w:r>
      <w:r>
        <w:rPr>
          <w:rFonts w:ascii="Times New Roman" w:hAnsi="Times New Roman"/>
          <w:sz w:val="28"/>
        </w:rPr>
        <w:t xml:space="preserve"> «Русское искусство». </w:t>
      </w:r>
    </w:p>
    <w:p w14:paraId="C5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ваших ровесниках (2 ч)</w:t>
      </w:r>
    </w:p>
    <w:p w14:paraId="C6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Прощание с детством</w:t>
      </w:r>
    </w:p>
    <w:p w14:paraId="C7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Ю. И. Коваль. </w:t>
      </w:r>
      <w:r>
        <w:rPr>
          <w:rFonts w:ascii="Times New Roman" w:hAnsi="Times New Roman"/>
          <w:sz w:val="28"/>
        </w:rPr>
        <w:t xml:space="preserve">«От Красных ворот» (фрагмент). </w:t>
      </w:r>
    </w:p>
    <w:p w14:paraId="C801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Лишь слову жизнь дана (1 ч)</w:t>
      </w:r>
    </w:p>
    <w:p w14:paraId="C901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«Припадаю к великой реке…»</w:t>
      </w:r>
    </w:p>
    <w:p w14:paraId="CA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И. А. Бродский. </w:t>
      </w:r>
      <w:r>
        <w:rPr>
          <w:rFonts w:ascii="Times New Roman" w:hAnsi="Times New Roman"/>
          <w:sz w:val="28"/>
        </w:rPr>
        <w:t>«Мой народ».</w:t>
      </w:r>
    </w:p>
    <w:p w14:paraId="CB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С. А. </w:t>
      </w:r>
      <w:r>
        <w:rPr>
          <w:rFonts w:ascii="Times New Roman" w:hAnsi="Times New Roman"/>
          <w:b w:val="1"/>
          <w:sz w:val="28"/>
        </w:rPr>
        <w:t>Каргашин</w:t>
      </w:r>
      <w:r>
        <w:rPr>
          <w:rFonts w:ascii="Times New Roman" w:hAnsi="Times New Roman"/>
          <w:b w:val="1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«Я </w:t>
      </w:r>
      <w:r>
        <w:rPr>
          <w:rFonts w:ascii="Times New Roman" w:hAnsi="Times New Roman"/>
          <w:spacing w:val="10"/>
          <w:sz w:val="28"/>
        </w:rPr>
        <w:t>–</w:t>
      </w:r>
      <w:r>
        <w:rPr>
          <w:rFonts w:ascii="Times New Roman" w:hAnsi="Times New Roman"/>
          <w:b w:val="1"/>
          <w:spacing w:val="10"/>
          <w:sz w:val="28"/>
        </w:rPr>
        <w:t xml:space="preserve"> </w:t>
      </w:r>
      <w:r>
        <w:rPr>
          <w:rFonts w:ascii="Times New Roman" w:hAnsi="Times New Roman"/>
          <w:sz w:val="28"/>
        </w:rPr>
        <w:t>русский! Спасибо, Господи!..»</w:t>
      </w:r>
    </w:p>
    <w:p w14:paraId="CC01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Резерв на вариативную часть программы – 2 ч.</w:t>
      </w:r>
    </w:p>
    <w:p w14:paraId="CD010000">
      <w:pPr>
        <w:spacing w:after="0" w:line="360" w:lineRule="auto"/>
        <w:ind/>
        <w:jc w:val="both"/>
        <w:rPr>
          <w:rFonts w:ascii="Times New Roman" w:hAnsi="Times New Roman"/>
          <w:b w:val="1"/>
          <w:i w:val="1"/>
          <w:sz w:val="28"/>
        </w:rPr>
      </w:pPr>
    </w:p>
    <w:p w14:paraId="CE010000">
      <w:pPr>
        <w:pStyle w:val="Style_2"/>
        <w:rPr>
          <w:b w:val="0"/>
          <w:sz w:val="28"/>
        </w:rPr>
      </w:pPr>
      <w:r>
        <w:rPr>
          <w:b w:val="0"/>
          <w:sz w:val="28"/>
        </w:rPr>
        <w:t>4. ТЕМАТИЧЕСКОЕ ПЛАНИРОВАНИЕ</w:t>
      </w:r>
      <w:r>
        <w:rPr>
          <w:rStyle w:val="Style_4_ch"/>
          <w:rFonts w:ascii="Times New Roman" w:hAnsi="Times New Roman"/>
          <w:sz w:val="28"/>
        </w:rPr>
        <w:footnoteReference w:id="1"/>
      </w:r>
      <w:r>
        <w:rPr>
          <w:b w:val="0"/>
          <w:sz w:val="28"/>
        </w:rPr>
        <w:t xml:space="preserve"> </w:t>
      </w:r>
    </w:p>
    <w:p w14:paraId="CF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Первый год обучения (5 класс)</w:t>
      </w:r>
    </w:p>
    <w:p w14:paraId="D0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Ind w:type="dxa" w:w="2"/>
      </w:tblPr>
      <w:tblGrid>
        <w:gridCol w:w="3370"/>
        <w:gridCol w:w="4699"/>
        <w:gridCol w:w="1698"/>
      </w:tblGrid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1. РОССИЯ — РОДИНА МОЯ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Преданья старины глубокой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1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Малые жанры фольклора: </w:t>
            </w:r>
          </w:p>
          <w:p w14:paraId="D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Пословицы и поговорки о Родине, России, русском народе.</w:t>
            </w:r>
          </w:p>
          <w:p w14:paraId="D901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Русские народные и литературные сказки:</w:t>
            </w:r>
          </w:p>
          <w:p w14:paraId="D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«Лиса и медведь» (русская народная сказка)</w:t>
            </w:r>
          </w:p>
          <w:p w14:paraId="D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 Г. Паустовский. «Дремучий медведь»</w:t>
            </w:r>
          </w:p>
          <w:p w14:paraId="D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237"/>
        </w:trP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Города земли русской 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1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Москва в произведениях русских писателей:</w:t>
            </w:r>
          </w:p>
          <w:p w14:paraId="E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С. Пушкин. «На тихих берегах Москвы…»</w:t>
            </w:r>
          </w:p>
          <w:p w14:paraId="E101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М. Ю. Лермонтов. «Москва, Москва!.. люблю тебя как сын…»</w:t>
            </w:r>
          </w:p>
          <w:p w14:paraId="E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 Н. Мартынов. «Красные ворота»</w:t>
            </w:r>
          </w:p>
          <w:p w14:paraId="E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П. Чехов. «В Москве на Трубной площади»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Родные просторы </w:t>
            </w:r>
          </w:p>
          <w:p w14:paraId="E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1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Русский лес:</w:t>
            </w:r>
          </w:p>
          <w:p w14:paraId="E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С. Соколов-Микитов. «Русский лес»</w:t>
            </w:r>
          </w:p>
          <w:p w14:paraId="E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В. Кольцов. «Лес»</w:t>
            </w:r>
          </w:p>
          <w:p w14:paraId="E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А. Солоухин. «Седьмую ночь без перерыва…»</w:t>
            </w:r>
          </w:p>
          <w:p w14:paraId="E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А. Рождественский. «Берёза»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2. РУССКИЕ ТРАДИЦИИ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Праздники русского мира 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1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Рождество:</w:t>
            </w:r>
          </w:p>
          <w:p w14:paraId="F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Б. Л. Пастернак. «Рождественская звезда» (фрагмент)</w:t>
            </w:r>
          </w:p>
          <w:p w14:paraId="F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В.Д. Берестов. «Перед Рождеством»</w:t>
            </w:r>
          </w:p>
          <w:p w14:paraId="F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И. Куприн. «Бедный принц»</w:t>
            </w:r>
          </w:p>
          <w:p w14:paraId="F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Ильин. «Рождественское письмо»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Тепло родного дома</w:t>
            </w:r>
          </w:p>
          <w:p w14:paraId="F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1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Семейные ценности:</w:t>
            </w:r>
          </w:p>
          <w:p w14:paraId="F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Крылов. «Дерево»</w:t>
            </w:r>
          </w:p>
          <w:p w14:paraId="F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Бунин. «Снежный бык»</w:t>
            </w:r>
          </w:p>
          <w:p w14:paraId="FF010000">
            <w:pPr>
              <w:spacing w:after="0" w:line="240" w:lineRule="auto"/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И. Белов «Скворцы» 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3. РУССКИЙ ХАРАКТЕР – РУССКАЯ ДУША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 до ордена – была бы Родина</w:t>
            </w:r>
            <w:r>
              <w:rPr>
                <w:rFonts w:ascii="Times New Roman" w:hAnsi="Times New Roman"/>
                <w:b w:val="1"/>
                <w:sz w:val="24"/>
                <w:highlight w:val="white"/>
              </w:rPr>
              <w:t xml:space="preserve"> </w:t>
            </w:r>
          </w:p>
          <w:p w14:paraId="08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09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Отечественная война 1812 года:</w:t>
            </w:r>
          </w:p>
          <w:p w14:paraId="0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 Н. Глинка. «Авангардная песнь»</w:t>
            </w:r>
          </w:p>
          <w:p w14:paraId="0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 В. Давыдов. «Партизан» (отрывок)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0F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Загадки русской души </w:t>
            </w:r>
          </w:p>
          <w:p w14:paraId="10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Чувства добрые:</w:t>
            </w:r>
          </w:p>
          <w:p w14:paraId="1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 Г. Паустовский. «Похождения жука-носорога» (солдатская сказка)</w:t>
            </w:r>
          </w:p>
          <w:p w14:paraId="1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Ю.Я. Яковлев. «Сыновья </w:t>
            </w:r>
            <w:r>
              <w:rPr>
                <w:rFonts w:ascii="Times New Roman" w:hAnsi="Times New Roman"/>
                <w:sz w:val="24"/>
              </w:rPr>
              <w:t>Пешеходова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 ваших ровесниках </w:t>
            </w:r>
          </w:p>
          <w:p w14:paraId="16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Школьные контрольные:</w:t>
            </w:r>
          </w:p>
          <w:p w14:paraId="1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 И. Чуковский. «Серебряный герб» (фрагменты)</w:t>
            </w:r>
          </w:p>
          <w:p w14:paraId="1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А. </w:t>
            </w:r>
            <w:r>
              <w:rPr>
                <w:rFonts w:ascii="Times New Roman" w:hAnsi="Times New Roman"/>
                <w:sz w:val="24"/>
              </w:rPr>
              <w:t>Гиваргизов</w:t>
            </w:r>
            <w:r>
              <w:rPr>
                <w:rFonts w:ascii="Times New Roman" w:hAnsi="Times New Roman"/>
                <w:sz w:val="24"/>
              </w:rPr>
              <w:t>. «Контрольный диктант»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Лишь слову жизнь дана </w:t>
            </w:r>
          </w:p>
          <w:p w14:paraId="1C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Родной язык, родная речь:</w:t>
            </w:r>
          </w:p>
          <w:p w14:paraId="1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Бунин. «Слово»</w:t>
            </w:r>
          </w:p>
          <w:p w14:paraId="1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Г. </w:t>
            </w:r>
            <w:r>
              <w:rPr>
                <w:rFonts w:ascii="Times New Roman" w:hAnsi="Times New Roman"/>
                <w:sz w:val="24"/>
              </w:rPr>
              <w:t>Гордейчев</w:t>
            </w:r>
            <w:r>
              <w:rPr>
                <w:rFonts w:ascii="Times New Roman" w:hAnsi="Times New Roman"/>
                <w:sz w:val="24"/>
              </w:rPr>
              <w:t>. «Родная речь»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2502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6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Второй год обучения (6 класс)</w:t>
      </w:r>
    </w:p>
    <w:p w14:paraId="27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1"/>
        <w:tblInd w:type="dxa" w:w="2"/>
      </w:tblPr>
      <w:tblGrid>
        <w:gridCol w:w="3370"/>
        <w:gridCol w:w="4699"/>
        <w:gridCol w:w="1698"/>
      </w:tblGrid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1. РОССИЯ — РОДИНА МОЯ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Преданья старины глубокой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Русские былины - богатыри и богатырство: </w:t>
            </w:r>
          </w:p>
          <w:p w14:paraId="2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Былина «Илья Муромец и </w:t>
            </w:r>
            <w:r>
              <w:rPr>
                <w:rFonts w:ascii="Times New Roman" w:hAnsi="Times New Roman"/>
                <w:sz w:val="24"/>
              </w:rPr>
              <w:t>Святогор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30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Былинные сюжеты и герои в русской литературе:</w:t>
            </w:r>
          </w:p>
          <w:p w14:paraId="3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Бунин. «</w:t>
            </w:r>
            <w:r>
              <w:rPr>
                <w:rFonts w:ascii="Times New Roman" w:hAnsi="Times New Roman"/>
                <w:sz w:val="24"/>
              </w:rPr>
              <w:t>Святогор</w:t>
            </w:r>
            <w:r>
              <w:rPr>
                <w:rFonts w:ascii="Times New Roman" w:hAnsi="Times New Roman"/>
                <w:sz w:val="24"/>
              </w:rPr>
              <w:t xml:space="preserve"> и Илья»</w:t>
            </w:r>
          </w:p>
          <w:p w14:paraId="3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 М. Пришвин. «Певец былин»</w:t>
            </w:r>
          </w:p>
          <w:p w14:paraId="3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237"/>
        </w:trP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Города земли русской 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Русский Север - Архангельск в русской литературе:</w:t>
            </w:r>
          </w:p>
          <w:p w14:paraId="3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С. Г. </w:t>
            </w:r>
            <w:r>
              <w:rPr>
                <w:rFonts w:ascii="Times New Roman" w:hAnsi="Times New Roman"/>
                <w:sz w:val="24"/>
              </w:rPr>
              <w:t>Писахов</w:t>
            </w:r>
            <w:r>
              <w:rPr>
                <w:rFonts w:ascii="Times New Roman" w:hAnsi="Times New Roman"/>
                <w:sz w:val="24"/>
              </w:rPr>
              <w:t>. «Морожены песни» (из книги «Ледяна колокольня)</w:t>
            </w:r>
          </w:p>
          <w:p w14:paraId="3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Б. В. Шергин. «Детство в Архангельске», «Миша </w:t>
            </w:r>
            <w:r>
              <w:rPr>
                <w:rFonts w:ascii="Times New Roman" w:hAnsi="Times New Roman"/>
                <w:sz w:val="24"/>
              </w:rPr>
              <w:t>Ласкин</w:t>
            </w:r>
            <w:r>
              <w:rPr>
                <w:rFonts w:ascii="Times New Roman" w:hAnsi="Times New Roman"/>
                <w:sz w:val="24"/>
              </w:rPr>
              <w:t>» (главы из книги «Поморские были и сказания»)</w:t>
            </w:r>
          </w:p>
          <w:p w14:paraId="3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Родные просторы </w:t>
            </w:r>
          </w:p>
          <w:p w14:paraId="3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Стихи русских поэтов о зиме:</w:t>
            </w:r>
          </w:p>
          <w:p w14:paraId="3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С. Никитин. «Встреча Зимы»</w:t>
            </w:r>
          </w:p>
          <w:p w14:paraId="3F02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А. А. Блок. «Снег да снег. Всю избу занесло…»</w:t>
            </w:r>
          </w:p>
          <w:p w14:paraId="4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 М. Рубцов. «Первый снег»</w:t>
            </w:r>
          </w:p>
          <w:p w14:paraId="41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По мотивам русских сказок о зиме: </w:t>
            </w:r>
          </w:p>
          <w:p w14:paraId="4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Е. Л. Шварц. «Два брата»</w:t>
            </w:r>
          </w:p>
          <w:p w14:paraId="4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2. РУССКИЕ ТРАДИЦИИ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Праздники русского мира 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Масленица:</w:t>
            </w:r>
          </w:p>
          <w:p w14:paraId="4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 Ю. Лермонтов. «Посреди небесных тел…» </w:t>
            </w:r>
          </w:p>
          <w:p w14:paraId="4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Д. Дементьев. «Прощёное воскресенье»</w:t>
            </w:r>
          </w:p>
          <w:p w14:paraId="4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П. Чехов. «Блины»</w:t>
            </w:r>
          </w:p>
          <w:p w14:paraId="5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Тэффи. «Блины»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Тепло родного дома</w:t>
            </w:r>
          </w:p>
          <w:p w14:paraId="5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Всюду родимую Русь узнаю:</w:t>
            </w:r>
          </w:p>
          <w:p w14:paraId="5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А. Рождественский. «Русская природа»</w:t>
            </w:r>
          </w:p>
          <w:p w14:paraId="5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К. Г. Паустовский.  «Заботливый цветок» </w:t>
            </w:r>
          </w:p>
          <w:p w14:paraId="5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Ю. В. Бондарев.  «Поздним вечером»</w:t>
            </w:r>
          </w:p>
          <w:p w14:paraId="58020000">
            <w:pPr>
              <w:spacing w:after="0" w:line="240" w:lineRule="auto"/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3. РУССКИЙ ХАРАКТЕР – РУССКАЯ ДУША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 до ордена – была бы Родина</w:t>
            </w:r>
            <w:r>
              <w:rPr>
                <w:rFonts w:ascii="Times New Roman" w:hAnsi="Times New Roman"/>
                <w:b w:val="1"/>
                <w:sz w:val="24"/>
                <w:highlight w:val="white"/>
              </w:rPr>
              <w:t xml:space="preserve"> </w:t>
            </w:r>
          </w:p>
          <w:p w14:paraId="61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62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Оборона Севастополя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14:paraId="6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Н. </w:t>
            </w:r>
            <w:r>
              <w:rPr>
                <w:rFonts w:ascii="Times New Roman" w:hAnsi="Times New Roman"/>
                <w:sz w:val="24"/>
              </w:rPr>
              <w:t>Апухтин</w:t>
            </w:r>
            <w:r>
              <w:rPr>
                <w:rFonts w:ascii="Times New Roman" w:hAnsi="Times New Roman"/>
                <w:sz w:val="24"/>
              </w:rPr>
              <w:t>. «Солдатская песня о Севастополе»</w:t>
            </w:r>
          </w:p>
          <w:p w14:paraId="6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А. Фет. «Севастопольское братское кладбище»</w:t>
            </w:r>
          </w:p>
          <w:p w14:paraId="6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Рюрик</w:t>
            </w:r>
            <w:r>
              <w:rPr>
                <w:rFonts w:ascii="Times New Roman" w:hAnsi="Times New Roman"/>
                <w:sz w:val="24"/>
              </w:rPr>
              <w:t xml:space="preserve"> Ивнев. «Севастополь» 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69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Загадки русской души </w:t>
            </w:r>
          </w:p>
          <w:p w14:paraId="6A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Чудеса нужно делать своими руками:</w:t>
            </w:r>
          </w:p>
          <w:p w14:paraId="6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Ф. И. Тютчев. «Чему бы жизнь нас ни учила…» </w:t>
            </w:r>
          </w:p>
          <w:p w14:paraId="6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 С. Лесков. «Неразменный рубль»</w:t>
            </w:r>
          </w:p>
          <w:p w14:paraId="6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П. Астафьев.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«Бабушка с малиной»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 ваших ровесниках </w:t>
            </w:r>
          </w:p>
          <w:p w14:paraId="71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  <w:highlight w:val="white"/>
              </w:rPr>
              <w:t>Реальность и мечты:</w:t>
            </w:r>
          </w:p>
          <w:p w14:paraId="7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Р. П. Погодин. «Кирпичные острова» (рассказы «Как я с ним познакомился», «Кирпичные острова») </w:t>
            </w:r>
          </w:p>
          <w:p w14:paraId="7402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Е. С. Велтистов. «Миллион и один день каникул» (фрагмент) 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Лишь слову жизнь дана </w:t>
            </w:r>
          </w:p>
          <w:p w14:paraId="77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На русском дышим языке:</w:t>
            </w:r>
          </w:p>
          <w:p w14:paraId="7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 Д. Бальмонт. «Русский язык»</w:t>
            </w:r>
          </w:p>
          <w:p w14:paraId="7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Ю. П. </w:t>
            </w:r>
            <w:r>
              <w:rPr>
                <w:rFonts w:ascii="Times New Roman" w:hAnsi="Times New Roman"/>
                <w:sz w:val="24"/>
              </w:rPr>
              <w:t>Мориц</w:t>
            </w:r>
            <w:r>
              <w:rPr>
                <w:rFonts w:ascii="Times New Roman" w:hAnsi="Times New Roman"/>
                <w:sz w:val="24"/>
              </w:rPr>
              <w:t>. «Язык обид – язык не русский…»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80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1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Третий год обучения (7 класс)</w:t>
      </w:r>
    </w:p>
    <w:p w14:paraId="82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1"/>
        <w:tblInd w:type="dxa" w:w="2"/>
      </w:tblPr>
      <w:tblGrid>
        <w:gridCol w:w="3370"/>
        <w:gridCol w:w="4699"/>
        <w:gridCol w:w="1698"/>
      </w:tblGrid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1. РОССИЯ — РОДИНА МОЯ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Преданья старины глубокой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Русские народные песни (исторические и лирические): </w:t>
            </w:r>
          </w:p>
          <w:p w14:paraId="8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highlight w:val="white"/>
              </w:rPr>
              <w:t>На заре то было, братцы, на утренней</w:t>
            </w:r>
            <w:r>
              <w:rPr>
                <w:rFonts w:ascii="Times New Roman" w:hAnsi="Times New Roman"/>
                <w:sz w:val="24"/>
              </w:rPr>
              <w:t>…», «Ах вы, ветры, ветры буйные…»</w:t>
            </w:r>
          </w:p>
          <w:p w14:paraId="8B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Фольклорные сюжеты и мотивы в русской литературе:</w:t>
            </w:r>
          </w:p>
          <w:p w14:paraId="8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С. Пушкин. «Песни о Стеньке Разине» (песня 1)</w:t>
            </w:r>
          </w:p>
          <w:p w14:paraId="8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З. Суриков. «Я ли в поле да не травушка была…»</w:t>
            </w:r>
          </w:p>
          <w:p w14:paraId="8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К. Толстой. «Моя душа летит приветом…»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237"/>
        </w:trP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Города земли русской 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Сибирский край:</w:t>
            </w:r>
          </w:p>
          <w:p w14:paraId="9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Г. Распутин. «Сибирь, Сибирь…» (глава «Тобольск»)</w:t>
            </w:r>
          </w:p>
          <w:p w14:paraId="9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И. Солженицын. «Колокол Углича»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Родные просторы </w:t>
            </w:r>
          </w:p>
          <w:p w14:paraId="9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Русское поле:</w:t>
            </w:r>
          </w:p>
          <w:p w14:paraId="9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С. Никитин. «Поле»</w:t>
            </w:r>
          </w:p>
          <w:p w14:paraId="9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Гофф. «Русское поле»</w:t>
            </w:r>
          </w:p>
          <w:p w14:paraId="9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 В. Григорович. «Пахарь» ( главы из повести)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2. РУССКИЕ ТРАДИЦИИ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Праздники русского мира </w:t>
            </w: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Пасха:</w:t>
            </w:r>
          </w:p>
          <w:p w14:paraId="A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 Д. Бальмонт «Благовещенье в Москве»</w:t>
            </w:r>
          </w:p>
          <w:p w14:paraId="A502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А. С. Хомяков. «Кремлевская заутреня на Пасху»</w:t>
            </w:r>
          </w:p>
          <w:p w14:paraId="A602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А. А. Фет. «Христос </w:t>
            </w:r>
            <w:r>
              <w:rPr>
                <w:rFonts w:ascii="Times New Roman" w:hAnsi="Times New Roman"/>
                <w:sz w:val="24"/>
                <w:highlight w:val="white"/>
              </w:rPr>
              <w:t>Воскресе</w:t>
            </w:r>
            <w:r>
              <w:rPr>
                <w:rFonts w:ascii="Times New Roman" w:hAnsi="Times New Roman"/>
                <w:sz w:val="24"/>
                <w:highlight w:val="white"/>
              </w:rPr>
              <w:t>!» (П. П. Боткину)</w:t>
            </w:r>
          </w:p>
          <w:p w14:paraId="A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П. Чехов. «Казак»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Тепло родного дома</w:t>
            </w:r>
          </w:p>
          <w:p w14:paraId="A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Русские мастера:</w:t>
            </w:r>
          </w:p>
          <w:p w14:paraId="A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А. Есенин. «Ключи Марии» (фрагмент)</w:t>
            </w:r>
          </w:p>
          <w:p w14:paraId="A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 А. Абрамов. «Дом» (фрагмент)</w:t>
            </w:r>
          </w:p>
          <w:p w14:paraId="A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А. Солоухин. «Камешки на ладони»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3. РУССКИЙ ХАРАКТЕР – РУССКАЯ ДУША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 до ордена – была бы Родина</w:t>
            </w:r>
            <w:r>
              <w:rPr>
                <w:rFonts w:ascii="Times New Roman" w:hAnsi="Times New Roman"/>
                <w:b w:val="1"/>
                <w:sz w:val="24"/>
                <w:highlight w:val="white"/>
              </w:rPr>
              <w:t xml:space="preserve"> </w:t>
            </w:r>
          </w:p>
          <w:p w14:paraId="B7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B8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На Первой мировой войне:</w:t>
            </w:r>
          </w:p>
          <w:p w14:paraId="B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М. Городецкий. «Воздушный витязь»</w:t>
            </w:r>
          </w:p>
          <w:p w14:paraId="B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М. Иванов. «О, твёрдость, о, мудрость прекрасная…», «Георгий </w:t>
            </w:r>
          </w:p>
          <w:p w14:paraId="B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Победоносец» </w:t>
            </w:r>
          </w:p>
          <w:p w14:paraId="B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 С. Гумилёв. «Наступление», «Война»</w:t>
            </w:r>
          </w:p>
          <w:p w14:paraId="BE02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М. М. Пришвин.</w:t>
            </w:r>
            <w:r>
              <w:rPr>
                <w:rFonts w:ascii="Times New Roman" w:hAnsi="Times New Roman"/>
                <w:i w:val="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Голубая стрекоза» 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C1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Загадки русской души </w:t>
            </w:r>
          </w:p>
          <w:p w14:paraId="C2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Долюшка женская:</w:t>
            </w:r>
          </w:p>
          <w:p w14:paraId="C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 И. Тютчев. «Русской женщине»</w:t>
            </w:r>
          </w:p>
          <w:p w14:paraId="C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Н. А. Некрасов. «Внимая ужасам войны…» </w:t>
            </w:r>
          </w:p>
          <w:p w14:paraId="C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Ю. В. </w:t>
            </w:r>
            <w:r>
              <w:rPr>
                <w:rFonts w:ascii="Times New Roman" w:hAnsi="Times New Roman"/>
                <w:sz w:val="24"/>
              </w:rPr>
              <w:t>Друнина</w:t>
            </w:r>
            <w:r>
              <w:rPr>
                <w:rFonts w:ascii="Times New Roman" w:hAnsi="Times New Roman"/>
                <w:sz w:val="24"/>
              </w:rPr>
              <w:t>. «И откуда вдруг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берутся силы…»</w:t>
            </w:r>
          </w:p>
          <w:p w14:paraId="C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Ф. А. Абрамов. «Золотые руки» </w:t>
            </w:r>
          </w:p>
          <w:p w14:paraId="C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М. </w:t>
            </w:r>
            <w:r>
              <w:rPr>
                <w:rFonts w:ascii="Times New Roman" w:hAnsi="Times New Roman"/>
                <w:sz w:val="24"/>
              </w:rPr>
              <w:t>Тушнова</w:t>
            </w:r>
            <w:r>
              <w:rPr>
                <w:rFonts w:ascii="Times New Roman" w:hAnsi="Times New Roman"/>
                <w:sz w:val="24"/>
              </w:rPr>
              <w:t>. «Вот говорят: Россия…»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 ваших ровесниках </w:t>
            </w:r>
          </w:p>
          <w:p w14:paraId="CB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Взрослые детские проблемы:</w:t>
            </w:r>
          </w:p>
          <w:p w14:paraId="C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С. Игнатова. «Джинн Сева» </w:t>
            </w:r>
          </w:p>
          <w:p w14:paraId="CE02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Н. Н. </w:t>
            </w:r>
            <w:r>
              <w:rPr>
                <w:rFonts w:ascii="Times New Roman" w:hAnsi="Times New Roman"/>
                <w:sz w:val="24"/>
                <w:highlight w:val="white"/>
              </w:rPr>
              <w:t>Назаркин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. «Изумрудная рыбка» (главы «Изумрудная рыбка», </w:t>
            </w:r>
          </w:p>
          <w:p w14:paraId="C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«</w:t>
            </w:r>
            <w:r>
              <w:rPr>
                <w:rFonts w:ascii="Times New Roman" w:hAnsi="Times New Roman"/>
                <w:sz w:val="24"/>
              </w:rPr>
              <w:t xml:space="preserve">Ах, миледи!», «Про личную жизнь»). 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Лишь слову жизнь дана </w:t>
            </w:r>
          </w:p>
          <w:p w14:paraId="D2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Такого языка на свете не бывало:</w:t>
            </w:r>
          </w:p>
          <w:p w14:paraId="D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Вс. Рождественский. «В родной поэзии совсем не старовер…»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80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DA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DB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Четвертый год обучения (8 класс)</w:t>
      </w:r>
    </w:p>
    <w:p w14:paraId="DC02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1"/>
        <w:tblInd w:type="dxa" w:w="2"/>
      </w:tblPr>
      <w:tblGrid>
        <w:gridCol w:w="3361"/>
        <w:gridCol w:w="4402"/>
        <w:gridCol w:w="1694"/>
      </w:tblGrid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</w:t>
            </w: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1. РОССИЯ — РОДИНА МОЯ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Преданья старины глубокой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Легендарный герой земли русской Иван Сусанин:</w:t>
            </w:r>
          </w:p>
          <w:p w14:paraId="E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Н.  Марков. «Сусанин»</w:t>
            </w:r>
          </w:p>
          <w:p w14:paraId="E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О. А. Ильина. «Во время грозного и злого поединка…»</w:t>
            </w:r>
          </w:p>
          <w:p w14:paraId="E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Н. Полевой. «Избранник Божий» (главы из романа)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237"/>
        </w:trP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Города земли русской </w:t>
            </w: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По Золотому кольцу:</w:t>
            </w:r>
          </w:p>
          <w:p w14:paraId="E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 К. Сологуб. «Сквозь туман едва заметный…»</w:t>
            </w:r>
          </w:p>
          <w:p w14:paraId="E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М.А. Кузмин. «Я знаю вас не понаслышке…»</w:t>
            </w:r>
          </w:p>
          <w:p w14:paraId="E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И. Кобзев. «Поездка в Суздаль»</w:t>
            </w:r>
          </w:p>
          <w:p w14:paraId="E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А. Степанов. «Золотое кольцо»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Родные просторы </w:t>
            </w:r>
          </w:p>
          <w:p w14:paraId="F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Волга – русская река:</w:t>
            </w:r>
          </w:p>
          <w:p w14:paraId="F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«Уж ты, Волга-река, Волга-матушка!..» (русская народная песня).</w:t>
            </w:r>
          </w:p>
          <w:p w14:paraId="F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Н. А. Некрасов. «Люблю я краткой той поры…» (из поэмы «Горе </w:t>
            </w:r>
          </w:p>
          <w:p w14:paraId="F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старого Наума»)</w:t>
            </w:r>
          </w:p>
          <w:p w14:paraId="F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С. Высоцкий. «Песня о Волге»</w:t>
            </w:r>
          </w:p>
          <w:p w14:paraId="F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В. Розанов. «Русский Нил» (фрагмент)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2. РУССКИЕ ТРАДИЦИИ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Праздники русского мира </w:t>
            </w: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2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Троица:</w:t>
            </w:r>
          </w:p>
          <w:p w14:paraId="0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Бунин. «Троица»</w:t>
            </w:r>
          </w:p>
          <w:p w14:paraId="0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А. Есенин. «Троицыно утро, утренний канон…»</w:t>
            </w:r>
          </w:p>
          <w:p w14:paraId="0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Н. И. </w:t>
            </w:r>
            <w:r>
              <w:rPr>
                <w:rFonts w:ascii="Times New Roman" w:hAnsi="Times New Roman"/>
                <w:sz w:val="24"/>
              </w:rPr>
              <w:t>Рыленков</w:t>
            </w:r>
            <w:r>
              <w:rPr>
                <w:rFonts w:ascii="Times New Roman" w:hAnsi="Times New Roman"/>
                <w:sz w:val="24"/>
              </w:rPr>
              <w:t xml:space="preserve">. «Возможно ль высказать без слов…»  </w:t>
            </w:r>
          </w:p>
          <w:p w14:paraId="0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Новиков. «Троицкая кукушка»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Тепло родного дома</w:t>
            </w:r>
          </w:p>
          <w:p w14:paraId="0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Родство душ:</w:t>
            </w:r>
          </w:p>
          <w:p w14:paraId="0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Ф. А. Абрамов. «Валенки» </w:t>
            </w:r>
          </w:p>
          <w:p w14:paraId="0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Т. В. Михеева. «Не предавай меня!» (главы из повести)</w:t>
            </w:r>
          </w:p>
          <w:p w14:paraId="0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В. </w:t>
            </w:r>
            <w:r>
              <w:rPr>
                <w:rFonts w:ascii="Times New Roman" w:hAnsi="Times New Roman"/>
                <w:sz w:val="24"/>
              </w:rPr>
              <w:t>Жвалевский</w:t>
            </w:r>
            <w:r>
              <w:rPr>
                <w:rFonts w:ascii="Times New Roman" w:hAnsi="Times New Roman"/>
                <w:sz w:val="24"/>
              </w:rPr>
              <w:t>, Е. Б. Пастернак. «Радость жизни»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3. РУССКИЙ ХАРАКТЕР – РУССКАЯ ДУША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 до ордена – была бы Родина</w:t>
            </w:r>
            <w:r>
              <w:rPr>
                <w:rFonts w:ascii="Times New Roman" w:hAnsi="Times New Roman"/>
                <w:b w:val="1"/>
                <w:sz w:val="24"/>
                <w:highlight w:val="white"/>
              </w:rPr>
              <w:t xml:space="preserve"> </w:t>
            </w:r>
          </w:p>
          <w:p w14:paraId="13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14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Дети на войне:</w:t>
            </w:r>
          </w:p>
          <w:p w14:paraId="1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Э. Н. </w:t>
            </w:r>
            <w:r>
              <w:rPr>
                <w:rFonts w:ascii="Times New Roman" w:hAnsi="Times New Roman"/>
                <w:sz w:val="24"/>
              </w:rPr>
              <w:t>Веркин</w:t>
            </w:r>
            <w:r>
              <w:rPr>
                <w:rFonts w:ascii="Times New Roman" w:hAnsi="Times New Roman"/>
                <w:sz w:val="24"/>
              </w:rPr>
              <w:t xml:space="preserve">. «Облачный полк» (главы) 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19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Загадки русской души </w:t>
            </w:r>
          </w:p>
          <w:p w14:paraId="1A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Сеятель твой и хранитель:</w:t>
            </w:r>
          </w:p>
          <w:p w14:paraId="1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И. С. Тургенев. «</w:t>
            </w:r>
            <w:r>
              <w:rPr>
                <w:rFonts w:ascii="Times New Roman" w:hAnsi="Times New Roman"/>
                <w:sz w:val="24"/>
              </w:rPr>
              <w:t>Сфинкс»</w:t>
            </w:r>
          </w:p>
          <w:p w14:paraId="1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 М. Достоевский. «Мужик Марей»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 ваших ровесниках </w:t>
            </w:r>
          </w:p>
          <w:p w14:paraId="20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Пора взросления:</w:t>
            </w:r>
          </w:p>
          <w:p w14:paraId="2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Б. Л. Васильев. «Завтра была война» (главы) </w:t>
            </w:r>
          </w:p>
          <w:p w14:paraId="2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Н. Щербакова. «Вам и не снилось» (главы)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Лишь слову жизнь дана </w:t>
            </w:r>
          </w:p>
          <w:p w14:paraId="26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Язык поэзии:</w:t>
            </w:r>
          </w:p>
          <w:p w14:paraId="2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Дон </w:t>
            </w:r>
            <w:r>
              <w:rPr>
                <w:rFonts w:ascii="Times New Roman" w:hAnsi="Times New Roman"/>
                <w:sz w:val="24"/>
              </w:rPr>
              <w:t>Аминадо</w:t>
            </w:r>
            <w:r>
              <w:rPr>
                <w:rFonts w:ascii="Times New Roman" w:hAnsi="Times New Roman"/>
                <w:sz w:val="24"/>
              </w:rPr>
              <w:t xml:space="preserve">. «Наука стихосложения» </w:t>
            </w:r>
          </w:p>
          <w:p w14:paraId="2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Ф. Анненский. «Третий мучительный сонет»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2F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0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Пятый год обучения (9 класс)</w:t>
      </w:r>
    </w:p>
    <w:p w14:paraId="3103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1"/>
        <w:tblInd w:type="dxa" w:w="2"/>
      </w:tblPr>
      <w:tblGrid>
        <w:gridCol w:w="3361"/>
        <w:gridCol w:w="4402"/>
        <w:gridCol w:w="1694"/>
      </w:tblGrid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</w:t>
            </w: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1. РОССИЯ — РОДИНА МОЯ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Преданья старины глубокой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Отечественная война 1812 года в русском фольклоре и литературе:</w:t>
            </w:r>
          </w:p>
          <w:p w14:paraId="3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Песня «Как не две </w:t>
            </w:r>
            <w:r>
              <w:rPr>
                <w:rFonts w:ascii="Times New Roman" w:hAnsi="Times New Roman"/>
                <w:sz w:val="24"/>
              </w:rPr>
              <w:t>тученьки</w:t>
            </w:r>
            <w:r>
              <w:rPr>
                <w:rFonts w:ascii="Times New Roman" w:hAnsi="Times New Roman"/>
                <w:sz w:val="24"/>
              </w:rPr>
              <w:t xml:space="preserve"> не две </w:t>
            </w:r>
            <w:r>
              <w:rPr>
                <w:rFonts w:ascii="Times New Roman" w:hAnsi="Times New Roman"/>
                <w:sz w:val="24"/>
              </w:rPr>
              <w:t>грозныя</w:t>
            </w:r>
            <w:r>
              <w:rPr>
                <w:rFonts w:ascii="Times New Roman" w:hAnsi="Times New Roman"/>
                <w:sz w:val="24"/>
              </w:rPr>
              <w:t xml:space="preserve">…» (русская народная </w:t>
            </w:r>
          </w:p>
          <w:p w14:paraId="3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песня)</w:t>
            </w:r>
          </w:p>
          <w:p w14:paraId="3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А. Жуковский. «Певец во стане русских воинов» (в сокращении)</w:t>
            </w:r>
          </w:p>
          <w:p w14:paraId="3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С. Пушкин. «Полководец», «Бородинская годовщина» (фрагмент)</w:t>
            </w:r>
          </w:p>
          <w:p w14:paraId="3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 И. Цветаева. «Генералам двенадцатого года»</w:t>
            </w:r>
          </w:p>
          <w:p w14:paraId="3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И. Лажечников. «Новобранец 1812 года» (фрагмент)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1237"/>
        </w:trP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Города земли русской </w:t>
            </w: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Петербург в русской литературе: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ab/>
            </w:r>
          </w:p>
          <w:p w14:paraId="4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С. Пушкин. «Город пышный, город бедный…»</w:t>
            </w:r>
          </w:p>
          <w:p w14:paraId="4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О. Э. Мандельштам. «Петербургские строфы»</w:t>
            </w:r>
          </w:p>
          <w:p w14:paraId="4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А. Ахматова. «Стихи о Петербурге» («Вновь </w:t>
            </w:r>
            <w:r>
              <w:rPr>
                <w:rFonts w:ascii="Times New Roman" w:hAnsi="Times New Roman"/>
                <w:sz w:val="24"/>
              </w:rPr>
              <w:t>Исакий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t>облаченьи</w:t>
            </w:r>
            <w:r>
              <w:rPr>
                <w:rFonts w:ascii="Times New Roman" w:hAnsi="Times New Roman"/>
                <w:sz w:val="24"/>
              </w:rPr>
              <w:t>…»)</w:t>
            </w:r>
          </w:p>
          <w:p w14:paraId="4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 С. Самойлов. «Над Невой» («Весь город в плавных разворотах…»)</w:t>
            </w:r>
          </w:p>
          <w:p w14:paraId="4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 В. Успенский. «Записки старого петербуржца» (глава «Фонарики-</w:t>
            </w:r>
          </w:p>
          <w:p w14:paraId="4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сударики»)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Родные просторы </w:t>
            </w:r>
          </w:p>
          <w:p w14:paraId="4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Степь раздольная: </w:t>
            </w:r>
          </w:p>
          <w:p w14:paraId="4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«Уж ты, степь ли моя, степь Моздокская…» (русская народная песня)</w:t>
            </w:r>
          </w:p>
          <w:p w14:paraId="4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А. Вяземский. «Степь»</w:t>
            </w:r>
          </w:p>
          <w:p w14:paraId="4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З. Суриков. «В степи»  </w:t>
            </w:r>
          </w:p>
          <w:p w14:paraId="4F030000">
            <w:pPr>
              <w:tabs>
                <w:tab w:leader="none" w:pos="5032" w:val="center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П. Чехов. «Степь» (фрагмент)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2. РУССКИЕ ТРАДИЦИИ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Праздники русского мира </w:t>
            </w: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Августовские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Спасы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: </w:t>
            </w:r>
          </w:p>
          <w:p w14:paraId="5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 Д. Бальмонт. «Первый спас»</w:t>
            </w:r>
          </w:p>
          <w:p w14:paraId="5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Б. А. Ахмадулина. «Ночь </w:t>
            </w:r>
            <w:r>
              <w:rPr>
                <w:rFonts w:ascii="Times New Roman" w:hAnsi="Times New Roman"/>
                <w:sz w:val="24"/>
              </w:rPr>
              <w:t>упаданья</w:t>
            </w:r>
            <w:r>
              <w:rPr>
                <w:rFonts w:ascii="Times New Roman" w:hAnsi="Times New Roman"/>
                <w:sz w:val="24"/>
              </w:rPr>
              <w:t xml:space="preserve"> яблок»</w:t>
            </w:r>
          </w:p>
          <w:p w14:paraId="5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Е. А. Евтушенко. «Само упало яблоко с небес…»</w:t>
            </w:r>
          </w:p>
          <w:p w14:paraId="5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Е. И. Носов. «Яблочный спас»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Тепло родного дома</w:t>
            </w:r>
          </w:p>
          <w:p w14:paraId="5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Родительский дом:</w:t>
            </w:r>
          </w:p>
          <w:p w14:paraId="6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П. Платонов. «На заре туманной юности» (главы) </w:t>
            </w:r>
          </w:p>
          <w:p w14:paraId="6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П. Астафьев.  «Далёкая и близкая сказка» (рассказ из повести </w:t>
            </w:r>
          </w:p>
          <w:p w14:paraId="6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«Последний поклон»)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3. РУССКИЙ ХАРАКТЕР – РУССКАЯ ДУША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 до ордена – была бы Родина</w:t>
            </w:r>
            <w:r>
              <w:rPr>
                <w:rFonts w:ascii="Times New Roman" w:hAnsi="Times New Roman"/>
                <w:b w:val="1"/>
                <w:sz w:val="24"/>
                <w:highlight w:val="white"/>
              </w:rPr>
              <w:t xml:space="preserve"> </w:t>
            </w:r>
          </w:p>
          <w:p w14:paraId="6C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6D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Великая Отечественная война:</w:t>
            </w:r>
          </w:p>
          <w:p w14:paraId="6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 П. Майоров. «Мы»</w:t>
            </w:r>
          </w:p>
          <w:p w14:paraId="7003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М. В. </w:t>
            </w:r>
            <w:r>
              <w:rPr>
                <w:rFonts w:ascii="Times New Roman" w:hAnsi="Times New Roman"/>
                <w:sz w:val="24"/>
              </w:rPr>
              <w:t>Кульчицкий</w:t>
            </w:r>
            <w:r>
              <w:rPr>
                <w:rFonts w:ascii="Times New Roman" w:hAnsi="Times New Roman"/>
                <w:sz w:val="24"/>
              </w:rPr>
              <w:t>. «</w:t>
            </w:r>
            <w:r>
              <w:rPr>
                <w:rFonts w:ascii="Times New Roman" w:hAnsi="Times New Roman"/>
                <w:sz w:val="24"/>
                <w:highlight w:val="white"/>
              </w:rPr>
              <w:t>Мечтатель, фантазёр, лентяй-завистник!..»</w:t>
            </w:r>
          </w:p>
          <w:p w14:paraId="7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Ю. М. Нагибин. «Ваганов»</w:t>
            </w:r>
          </w:p>
          <w:p w14:paraId="7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Е. И. Носов. «Переправа»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75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Загадки русской души </w:t>
            </w:r>
          </w:p>
          <w:p w14:paraId="76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Судьбы русских эмигрантов:</w:t>
            </w:r>
          </w:p>
          <w:p w14:paraId="7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Б. К. Зайцев. «Лёгкое бремя» </w:t>
            </w:r>
          </w:p>
          <w:p w14:paraId="7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Т. Аверченко. «Русское искусство» 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 ваших ровесниках </w:t>
            </w:r>
          </w:p>
          <w:p w14:paraId="7C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Прощание с детством:</w:t>
            </w:r>
          </w:p>
          <w:p w14:paraId="7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Ю. И. Коваль. «От Красных ворот» (фрагмент)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Лишь слову жизнь дана </w:t>
            </w:r>
          </w:p>
          <w:p w14:paraId="81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3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«Припадаю к великой реке…»:</w:t>
            </w:r>
          </w:p>
          <w:p w14:paraId="8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Бродский. «Мой народ»</w:t>
            </w:r>
          </w:p>
          <w:p w14:paraId="8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С. А. </w:t>
            </w:r>
            <w:r>
              <w:rPr>
                <w:rFonts w:ascii="Times New Roman" w:hAnsi="Times New Roman"/>
                <w:sz w:val="24"/>
              </w:rPr>
              <w:t>Каргашин</w:t>
            </w:r>
            <w:r>
              <w:rPr>
                <w:rFonts w:ascii="Times New Roman" w:hAnsi="Times New Roman"/>
                <w:sz w:val="24"/>
              </w:rPr>
              <w:t xml:space="preserve">. «Я 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русский! Спасибо, Господи!..»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7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Резерв на вариативную часть программы</w:t>
            </w:r>
          </w:p>
        </w:tc>
        <w:tc>
          <w:tcPr>
            <w:tcW w:type="dxa" w:w="1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8A030000">
      <w:pPr>
        <w:spacing w:after="0" w:line="360" w:lineRule="auto"/>
        <w:ind/>
        <w:rPr>
          <w:rFonts w:ascii="Times New Roman" w:hAnsi="Times New Roman"/>
          <w:sz w:val="24"/>
        </w:rPr>
      </w:pPr>
    </w:p>
    <w:p w14:paraId="8B03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Календарно – тематическое планирование по родной русской литературе, 5 класс</w:t>
      </w:r>
    </w:p>
    <w:tbl>
      <w:tblPr>
        <w:tblStyle w:val="Style_1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</w:tblPr>
      <w:tblGrid>
        <w:gridCol w:w="702"/>
        <w:gridCol w:w="8337"/>
        <w:gridCol w:w="851"/>
        <w:gridCol w:w="851"/>
      </w:tblGrid>
      <w:tr>
        <w:tc>
          <w:tcPr>
            <w:tcW w:type="dxa" w:w="702"/>
          </w:tcPr>
          <w:p w14:paraId="8C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урока</w:t>
            </w:r>
          </w:p>
        </w:tc>
        <w:tc>
          <w:tcPr>
            <w:tcW w:type="dxa" w:w="8337"/>
          </w:tcPr>
          <w:p w14:paraId="8D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type="dxa" w:w="1702"/>
            <w:gridSpan w:val="2"/>
          </w:tcPr>
          <w:p w14:paraId="8E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Дата </w:t>
            </w:r>
          </w:p>
        </w:tc>
      </w:tr>
      <w:tr>
        <w:tc>
          <w:tcPr>
            <w:tcW w:type="dxa" w:w="702"/>
          </w:tcPr>
          <w:p w14:paraId="8F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337"/>
          </w:tcPr>
          <w:p w14:paraId="90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1"/>
          </w:tcPr>
          <w:p w14:paraId="91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плану</w:t>
            </w:r>
          </w:p>
        </w:tc>
        <w:tc>
          <w:tcPr>
            <w:tcW w:type="dxa" w:w="851"/>
          </w:tcPr>
          <w:p w14:paraId="92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факту</w:t>
            </w:r>
          </w:p>
        </w:tc>
      </w:tr>
      <w:tr>
        <w:tc>
          <w:tcPr>
            <w:tcW w:type="dxa" w:w="10741"/>
            <w:gridSpan w:val="4"/>
          </w:tcPr>
          <w:p w14:paraId="93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1. РОССИЯ — РОДИНА МОЯ (12 часов)</w:t>
            </w:r>
          </w:p>
        </w:tc>
      </w:tr>
      <w:tr>
        <w:tc>
          <w:tcPr>
            <w:tcW w:type="dxa" w:w="10741"/>
            <w:gridSpan w:val="4"/>
          </w:tcPr>
          <w:p w14:paraId="94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Преданья старины глубокой</w:t>
            </w:r>
          </w:p>
        </w:tc>
      </w:tr>
      <w:tr>
        <w:tc>
          <w:tcPr>
            <w:tcW w:type="dxa" w:w="702"/>
          </w:tcPr>
          <w:p w14:paraId="95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337"/>
          </w:tcPr>
          <w:p w14:paraId="96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Малые жанры фольклора: </w:t>
            </w:r>
          </w:p>
          <w:p w14:paraId="97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Пословицы и поговорки о Родине, России, русском народе.</w:t>
            </w:r>
          </w:p>
        </w:tc>
        <w:tc>
          <w:tcPr>
            <w:tcW w:type="dxa" w:w="851"/>
          </w:tcPr>
          <w:p w14:paraId="98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04.09.</w:t>
            </w:r>
          </w:p>
        </w:tc>
        <w:tc>
          <w:tcPr>
            <w:tcW w:type="dxa" w:w="851"/>
          </w:tcPr>
          <w:p w14:paraId="99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9A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337"/>
          </w:tcPr>
          <w:p w14:paraId="9B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Русские народные и литературные сказки:</w:t>
            </w:r>
          </w:p>
          <w:p w14:paraId="9C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«Лиса и медведь» (русская народная сказка)</w:t>
            </w:r>
          </w:p>
        </w:tc>
        <w:tc>
          <w:tcPr>
            <w:tcW w:type="dxa" w:w="851"/>
          </w:tcPr>
          <w:p w14:paraId="9D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</w:t>
            </w:r>
          </w:p>
        </w:tc>
        <w:tc>
          <w:tcPr>
            <w:tcW w:type="dxa" w:w="851"/>
          </w:tcPr>
          <w:p w14:paraId="9E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9F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337"/>
          </w:tcPr>
          <w:p w14:paraId="A0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 Г. Паустовский. «Дремучий медведь»</w:t>
            </w:r>
          </w:p>
        </w:tc>
        <w:tc>
          <w:tcPr>
            <w:tcW w:type="dxa" w:w="851"/>
          </w:tcPr>
          <w:p w14:paraId="A1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18.09.</w:t>
            </w:r>
          </w:p>
        </w:tc>
        <w:tc>
          <w:tcPr>
            <w:tcW w:type="dxa" w:w="851"/>
          </w:tcPr>
          <w:p w14:paraId="A2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741"/>
            <w:gridSpan w:val="4"/>
          </w:tcPr>
          <w:p w14:paraId="A3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Города земли русской</w:t>
            </w:r>
          </w:p>
        </w:tc>
      </w:tr>
      <w:tr>
        <w:tc>
          <w:tcPr>
            <w:tcW w:type="dxa" w:w="702"/>
          </w:tcPr>
          <w:p w14:paraId="A4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337"/>
          </w:tcPr>
          <w:p w14:paraId="A5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Москва в произведениях русских писателей:</w:t>
            </w:r>
            <w:r>
              <w:rPr>
                <w:rFonts w:ascii="Times New Roman" w:hAnsi="Times New Roman"/>
                <w:sz w:val="24"/>
              </w:rPr>
              <w:t xml:space="preserve"> А. С. Пушкин. «На тихих берегах Москвы…»</w:t>
            </w:r>
          </w:p>
        </w:tc>
        <w:tc>
          <w:tcPr>
            <w:tcW w:type="dxa" w:w="851"/>
          </w:tcPr>
          <w:p w14:paraId="A6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</w:t>
            </w:r>
          </w:p>
        </w:tc>
        <w:tc>
          <w:tcPr>
            <w:tcW w:type="dxa" w:w="851"/>
          </w:tcPr>
          <w:p w14:paraId="A7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A8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8337"/>
          </w:tcPr>
          <w:p w14:paraId="A9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М. Ю. Лермонтов. «Москва, Москва!.. люблю тебя как сын…»</w:t>
            </w:r>
          </w:p>
        </w:tc>
        <w:tc>
          <w:tcPr>
            <w:tcW w:type="dxa" w:w="851"/>
          </w:tcPr>
          <w:p w14:paraId="AA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02.10.</w:t>
            </w:r>
          </w:p>
        </w:tc>
        <w:tc>
          <w:tcPr>
            <w:tcW w:type="dxa" w:w="851"/>
          </w:tcPr>
          <w:p w14:paraId="AB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AC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8337"/>
          </w:tcPr>
          <w:p w14:paraId="AD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 Н. Мартынов. «Красные ворота»</w:t>
            </w:r>
          </w:p>
        </w:tc>
        <w:tc>
          <w:tcPr>
            <w:tcW w:type="dxa" w:w="851"/>
          </w:tcPr>
          <w:p w14:paraId="AE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09.10.</w:t>
            </w:r>
          </w:p>
        </w:tc>
        <w:tc>
          <w:tcPr>
            <w:tcW w:type="dxa" w:w="851"/>
          </w:tcPr>
          <w:p w14:paraId="AF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B0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8337"/>
          </w:tcPr>
          <w:p w14:paraId="B1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П. Чехов. «В Москве на Трубной площади»</w:t>
            </w:r>
          </w:p>
        </w:tc>
        <w:tc>
          <w:tcPr>
            <w:tcW w:type="dxa" w:w="851"/>
          </w:tcPr>
          <w:p w14:paraId="B2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16.10.</w:t>
            </w:r>
          </w:p>
        </w:tc>
        <w:tc>
          <w:tcPr>
            <w:tcW w:type="dxa" w:w="851"/>
          </w:tcPr>
          <w:p w14:paraId="B3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741"/>
            <w:gridSpan w:val="4"/>
          </w:tcPr>
          <w:p w14:paraId="B4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Родные просторы</w:t>
            </w:r>
          </w:p>
        </w:tc>
      </w:tr>
      <w:tr>
        <w:tc>
          <w:tcPr>
            <w:tcW w:type="dxa" w:w="702"/>
          </w:tcPr>
          <w:p w14:paraId="B5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8337"/>
          </w:tcPr>
          <w:p w14:paraId="B6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Русский лес:</w:t>
            </w:r>
            <w:r>
              <w:rPr>
                <w:rFonts w:ascii="Times New Roman" w:hAnsi="Times New Roman"/>
                <w:sz w:val="24"/>
              </w:rPr>
              <w:t xml:space="preserve"> И. С. Соколов-Микитов. «Русский лес»</w:t>
            </w:r>
          </w:p>
        </w:tc>
        <w:tc>
          <w:tcPr>
            <w:tcW w:type="dxa" w:w="851"/>
          </w:tcPr>
          <w:p w14:paraId="B7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</w:t>
            </w:r>
          </w:p>
        </w:tc>
        <w:tc>
          <w:tcPr>
            <w:tcW w:type="dxa" w:w="851"/>
          </w:tcPr>
          <w:p w14:paraId="B8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B9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8337"/>
            <w:vAlign w:val="center"/>
          </w:tcPr>
          <w:p w14:paraId="BA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В. Кольцов. «Лес»</w:t>
            </w:r>
          </w:p>
        </w:tc>
        <w:tc>
          <w:tcPr>
            <w:tcW w:type="dxa" w:w="851"/>
          </w:tcPr>
          <w:p w14:paraId="BB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13.11</w:t>
            </w:r>
          </w:p>
        </w:tc>
        <w:tc>
          <w:tcPr>
            <w:tcW w:type="dxa" w:w="851"/>
          </w:tcPr>
          <w:p w14:paraId="BC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BD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8337"/>
            <w:vAlign w:val="center"/>
          </w:tcPr>
          <w:p w14:paraId="BE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А. Рождественский. «Берёза»</w:t>
            </w:r>
          </w:p>
        </w:tc>
        <w:tc>
          <w:tcPr>
            <w:tcW w:type="dxa" w:w="851"/>
          </w:tcPr>
          <w:p w14:paraId="BF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20.11.</w:t>
            </w:r>
          </w:p>
        </w:tc>
        <w:tc>
          <w:tcPr>
            <w:tcW w:type="dxa" w:w="851"/>
          </w:tcPr>
          <w:p w14:paraId="C0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C1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8337"/>
          </w:tcPr>
          <w:p w14:paraId="C2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А. Солоухин. «Седьмую ночь без перерыва…»</w:t>
            </w:r>
          </w:p>
        </w:tc>
        <w:tc>
          <w:tcPr>
            <w:tcW w:type="dxa" w:w="851"/>
          </w:tcPr>
          <w:p w14:paraId="C3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27.11.</w:t>
            </w:r>
          </w:p>
        </w:tc>
        <w:tc>
          <w:tcPr>
            <w:tcW w:type="dxa" w:w="851"/>
          </w:tcPr>
          <w:p w14:paraId="C4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C5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8337"/>
          </w:tcPr>
          <w:p w14:paraId="C6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851"/>
          </w:tcPr>
          <w:p w14:paraId="C7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04.12.</w:t>
            </w:r>
          </w:p>
        </w:tc>
        <w:tc>
          <w:tcPr>
            <w:tcW w:type="dxa" w:w="851"/>
          </w:tcPr>
          <w:p w14:paraId="C8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741"/>
            <w:gridSpan w:val="4"/>
          </w:tcPr>
          <w:p w14:paraId="C9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2. РУССКИЕ ТРАДИЦИИ (11 часов)</w:t>
            </w:r>
          </w:p>
        </w:tc>
      </w:tr>
      <w:tr>
        <w:tc>
          <w:tcPr>
            <w:tcW w:type="dxa" w:w="10741"/>
            <w:gridSpan w:val="4"/>
          </w:tcPr>
          <w:p w14:paraId="CA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Праздники русского мира</w:t>
            </w:r>
          </w:p>
        </w:tc>
      </w:tr>
      <w:tr>
        <w:tc>
          <w:tcPr>
            <w:tcW w:type="dxa" w:w="702"/>
          </w:tcPr>
          <w:p w14:paraId="CB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8337"/>
          </w:tcPr>
          <w:p w14:paraId="CC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Рождество:</w:t>
            </w:r>
          </w:p>
          <w:p w14:paraId="CD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Б. Л. Пастернак. «Рождественская звезда» (фрагмент)</w:t>
            </w:r>
          </w:p>
        </w:tc>
        <w:tc>
          <w:tcPr>
            <w:tcW w:type="dxa" w:w="851"/>
          </w:tcPr>
          <w:p w14:paraId="CE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11.12.</w:t>
            </w:r>
          </w:p>
        </w:tc>
        <w:tc>
          <w:tcPr>
            <w:tcW w:type="dxa" w:w="851"/>
          </w:tcPr>
          <w:p w14:paraId="CF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D0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8337"/>
          </w:tcPr>
          <w:p w14:paraId="D1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Б. Л. Пастернак. «Рождественская звезда» (фрагмент)</w:t>
            </w:r>
          </w:p>
        </w:tc>
        <w:tc>
          <w:tcPr>
            <w:tcW w:type="dxa" w:w="851"/>
          </w:tcPr>
          <w:p w14:paraId="D2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18.12.</w:t>
            </w:r>
          </w:p>
        </w:tc>
        <w:tc>
          <w:tcPr>
            <w:tcW w:type="dxa" w:w="851"/>
          </w:tcPr>
          <w:p w14:paraId="D3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D4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8337"/>
          </w:tcPr>
          <w:p w14:paraId="D5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В.Д. Берестов. «Перед Рождеством»</w:t>
            </w:r>
          </w:p>
        </w:tc>
        <w:tc>
          <w:tcPr>
            <w:tcW w:type="dxa" w:w="851"/>
          </w:tcPr>
          <w:p w14:paraId="D6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25.12.</w:t>
            </w:r>
          </w:p>
        </w:tc>
        <w:tc>
          <w:tcPr>
            <w:tcW w:type="dxa" w:w="851"/>
          </w:tcPr>
          <w:p w14:paraId="D7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D8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8337"/>
          </w:tcPr>
          <w:p w14:paraId="D9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И. Куприн. «Бедный принц»</w:t>
            </w:r>
          </w:p>
        </w:tc>
        <w:tc>
          <w:tcPr>
            <w:tcW w:type="dxa" w:w="851"/>
          </w:tcPr>
          <w:p w14:paraId="DA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15.01.</w:t>
            </w:r>
          </w:p>
        </w:tc>
        <w:tc>
          <w:tcPr>
            <w:tcW w:type="dxa" w:w="851"/>
          </w:tcPr>
          <w:p w14:paraId="DB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DC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8337"/>
          </w:tcPr>
          <w:p w14:paraId="DD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И. Куприн. «Бедный принц»</w:t>
            </w:r>
          </w:p>
        </w:tc>
        <w:tc>
          <w:tcPr>
            <w:tcW w:type="dxa" w:w="851"/>
          </w:tcPr>
          <w:p w14:paraId="DE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22.01.</w:t>
            </w:r>
          </w:p>
        </w:tc>
        <w:tc>
          <w:tcPr>
            <w:tcW w:type="dxa" w:w="851"/>
          </w:tcPr>
          <w:p w14:paraId="DF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E0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8337"/>
          </w:tcPr>
          <w:p w14:paraId="E1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Ильин. «Рождественское письмо»</w:t>
            </w:r>
          </w:p>
        </w:tc>
        <w:tc>
          <w:tcPr>
            <w:tcW w:type="dxa" w:w="851"/>
          </w:tcPr>
          <w:p w14:paraId="E2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29.01.</w:t>
            </w:r>
          </w:p>
        </w:tc>
        <w:tc>
          <w:tcPr>
            <w:tcW w:type="dxa" w:w="851"/>
          </w:tcPr>
          <w:p w14:paraId="E3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741"/>
            <w:gridSpan w:val="4"/>
          </w:tcPr>
          <w:p w14:paraId="E4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Тепло родного дома</w:t>
            </w:r>
          </w:p>
        </w:tc>
      </w:tr>
      <w:tr>
        <w:tc>
          <w:tcPr>
            <w:tcW w:type="dxa" w:w="702"/>
          </w:tcPr>
          <w:p w14:paraId="E5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8337"/>
          </w:tcPr>
          <w:p w14:paraId="E6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Семейные ценности: </w:t>
            </w:r>
            <w:r>
              <w:rPr>
                <w:rFonts w:ascii="Times New Roman" w:hAnsi="Times New Roman"/>
                <w:sz w:val="24"/>
              </w:rPr>
              <w:t>И. А. Крылов. «Дерево»</w:t>
            </w:r>
          </w:p>
        </w:tc>
        <w:tc>
          <w:tcPr>
            <w:tcW w:type="dxa" w:w="851"/>
          </w:tcPr>
          <w:p w14:paraId="E7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</w:t>
            </w:r>
          </w:p>
        </w:tc>
        <w:tc>
          <w:tcPr>
            <w:tcW w:type="dxa" w:w="851"/>
          </w:tcPr>
          <w:p w14:paraId="E8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E9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8337"/>
          </w:tcPr>
          <w:p w14:paraId="EA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А. Бунин. «Снежный бык»</w:t>
            </w:r>
          </w:p>
        </w:tc>
        <w:tc>
          <w:tcPr>
            <w:tcW w:type="dxa" w:w="851"/>
          </w:tcPr>
          <w:p w14:paraId="EB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12.02.</w:t>
            </w:r>
          </w:p>
        </w:tc>
        <w:tc>
          <w:tcPr>
            <w:tcW w:type="dxa" w:w="851"/>
          </w:tcPr>
          <w:p w14:paraId="EC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ED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8337"/>
          </w:tcPr>
          <w:p w14:paraId="EE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И. Белов «Скворцы» 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</w:p>
        </w:tc>
        <w:tc>
          <w:tcPr>
            <w:tcW w:type="dxa" w:w="851"/>
          </w:tcPr>
          <w:p w14:paraId="EF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19.02.</w:t>
            </w:r>
          </w:p>
        </w:tc>
        <w:tc>
          <w:tcPr>
            <w:tcW w:type="dxa" w:w="851"/>
          </w:tcPr>
          <w:p w14:paraId="F0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F1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8337"/>
          </w:tcPr>
          <w:p w14:paraId="F2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И. Белов «Скворцы» 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</w:p>
        </w:tc>
        <w:tc>
          <w:tcPr>
            <w:tcW w:type="dxa" w:w="851"/>
          </w:tcPr>
          <w:p w14:paraId="F3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26.02.</w:t>
            </w:r>
          </w:p>
        </w:tc>
        <w:tc>
          <w:tcPr>
            <w:tcW w:type="dxa" w:w="851"/>
          </w:tcPr>
          <w:p w14:paraId="F4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F5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8337"/>
          </w:tcPr>
          <w:p w14:paraId="F6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851"/>
          </w:tcPr>
          <w:p w14:paraId="F7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04.03.</w:t>
            </w:r>
          </w:p>
        </w:tc>
        <w:tc>
          <w:tcPr>
            <w:tcW w:type="dxa" w:w="851"/>
          </w:tcPr>
          <w:p w14:paraId="F8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741"/>
            <w:gridSpan w:val="4"/>
          </w:tcPr>
          <w:p w14:paraId="F9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Раздел 3. РУССКИЙ ХАРАКТЕР – РУССКАЯ ДУША (11 ЧАСОВ)</w:t>
            </w:r>
          </w:p>
        </w:tc>
      </w:tr>
      <w:tr>
        <w:tc>
          <w:tcPr>
            <w:tcW w:type="dxa" w:w="10741"/>
            <w:gridSpan w:val="4"/>
          </w:tcPr>
          <w:p w14:paraId="FA03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 до ордена – была бы Родина</w:t>
            </w:r>
          </w:p>
        </w:tc>
      </w:tr>
      <w:tr>
        <w:tc>
          <w:tcPr>
            <w:tcW w:type="dxa" w:w="702"/>
          </w:tcPr>
          <w:p w14:paraId="FB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8337"/>
          </w:tcPr>
          <w:p w14:paraId="FC03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Отечественная война 1812 года: </w:t>
            </w:r>
            <w:r>
              <w:rPr>
                <w:rFonts w:ascii="Times New Roman" w:hAnsi="Times New Roman"/>
                <w:sz w:val="24"/>
              </w:rPr>
              <w:t>Ф. Н. Глинка. «Авангардная песнь»</w:t>
            </w:r>
          </w:p>
        </w:tc>
        <w:tc>
          <w:tcPr>
            <w:tcW w:type="dxa" w:w="851"/>
          </w:tcPr>
          <w:p w14:paraId="FD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11.03.</w:t>
            </w:r>
          </w:p>
        </w:tc>
        <w:tc>
          <w:tcPr>
            <w:tcW w:type="dxa" w:w="851"/>
          </w:tcPr>
          <w:p w14:paraId="FE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FF03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8337"/>
            <w:vAlign w:val="center"/>
          </w:tcPr>
          <w:p w14:paraId="0004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 В. Давыдов. «Партизан» (отрывок)</w:t>
            </w:r>
          </w:p>
        </w:tc>
        <w:tc>
          <w:tcPr>
            <w:tcW w:type="dxa" w:w="851"/>
          </w:tcPr>
          <w:p w14:paraId="01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</w:t>
            </w:r>
          </w:p>
        </w:tc>
        <w:tc>
          <w:tcPr>
            <w:tcW w:type="dxa" w:w="851"/>
          </w:tcPr>
          <w:p w14:paraId="02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741"/>
            <w:gridSpan w:val="4"/>
          </w:tcPr>
          <w:p w14:paraId="0304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Загадки русской души</w:t>
            </w:r>
          </w:p>
        </w:tc>
      </w:tr>
      <w:tr>
        <w:tc>
          <w:tcPr>
            <w:tcW w:type="dxa" w:w="702"/>
          </w:tcPr>
          <w:p w14:paraId="04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8337"/>
            <w:vAlign w:val="center"/>
          </w:tcPr>
          <w:p w14:paraId="0504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Чувства добрые: </w:t>
            </w:r>
            <w:r>
              <w:rPr>
                <w:rFonts w:ascii="Times New Roman" w:hAnsi="Times New Roman"/>
                <w:sz w:val="24"/>
              </w:rPr>
              <w:t>К. Г. Паустовский. «Похождения жука- носорога» (солдатская сказка)</w:t>
            </w:r>
          </w:p>
        </w:tc>
        <w:tc>
          <w:tcPr>
            <w:tcW w:type="dxa" w:w="851"/>
          </w:tcPr>
          <w:p w14:paraId="06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</w:t>
            </w:r>
          </w:p>
        </w:tc>
        <w:tc>
          <w:tcPr>
            <w:tcW w:type="dxa" w:w="851"/>
          </w:tcPr>
          <w:p w14:paraId="07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08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8337"/>
            <w:vAlign w:val="center"/>
          </w:tcPr>
          <w:p w14:paraId="0904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 Г. Паустовский. «Похождения жука- носорога» (солдатская сказка)</w:t>
            </w:r>
          </w:p>
        </w:tc>
        <w:tc>
          <w:tcPr>
            <w:tcW w:type="dxa" w:w="851"/>
          </w:tcPr>
          <w:p w14:paraId="0A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</w:t>
            </w:r>
          </w:p>
        </w:tc>
        <w:tc>
          <w:tcPr>
            <w:tcW w:type="dxa" w:w="851"/>
          </w:tcPr>
          <w:p w14:paraId="0B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0C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8337"/>
            <w:vAlign w:val="center"/>
          </w:tcPr>
          <w:p w14:paraId="0D04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Ю.Я. Яковлев. «Сыновья </w:t>
            </w:r>
            <w:r>
              <w:rPr>
                <w:rFonts w:ascii="Times New Roman" w:hAnsi="Times New Roman"/>
                <w:sz w:val="24"/>
              </w:rPr>
              <w:t>Пешеходова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851"/>
          </w:tcPr>
          <w:p w14:paraId="0E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</w:t>
            </w:r>
          </w:p>
        </w:tc>
        <w:tc>
          <w:tcPr>
            <w:tcW w:type="dxa" w:w="851"/>
          </w:tcPr>
          <w:p w14:paraId="0F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741"/>
            <w:gridSpan w:val="4"/>
          </w:tcPr>
          <w:p w14:paraId="1004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 ваших ровесниках</w:t>
            </w:r>
          </w:p>
        </w:tc>
      </w:tr>
      <w:tr>
        <w:tc>
          <w:tcPr>
            <w:tcW w:type="dxa" w:w="702"/>
          </w:tcPr>
          <w:p w14:paraId="11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8337"/>
            <w:vAlign w:val="center"/>
          </w:tcPr>
          <w:p w14:paraId="1204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Школьные контрольные: </w:t>
            </w:r>
            <w:r>
              <w:rPr>
                <w:rFonts w:ascii="Times New Roman" w:hAnsi="Times New Roman"/>
                <w:sz w:val="24"/>
              </w:rPr>
              <w:t>К. И. Чуковский. «Серебряный герб» (фрагменты)</w:t>
            </w:r>
          </w:p>
        </w:tc>
        <w:tc>
          <w:tcPr>
            <w:tcW w:type="dxa" w:w="851"/>
          </w:tcPr>
          <w:p w14:paraId="13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</w:t>
            </w:r>
          </w:p>
        </w:tc>
        <w:tc>
          <w:tcPr>
            <w:tcW w:type="dxa" w:w="851"/>
          </w:tcPr>
          <w:p w14:paraId="14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15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8337"/>
            <w:vAlign w:val="center"/>
          </w:tcPr>
          <w:p w14:paraId="1604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 И. Чуковский. «Серебряный герб» (фрагменты)</w:t>
            </w:r>
          </w:p>
        </w:tc>
        <w:tc>
          <w:tcPr>
            <w:tcW w:type="dxa" w:w="851"/>
          </w:tcPr>
          <w:p w14:paraId="17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29.04.</w:t>
            </w:r>
          </w:p>
        </w:tc>
        <w:tc>
          <w:tcPr>
            <w:tcW w:type="dxa" w:w="851"/>
          </w:tcPr>
          <w:p w14:paraId="18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19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8337"/>
            <w:vAlign w:val="center"/>
          </w:tcPr>
          <w:p w14:paraId="1A04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А. </w:t>
            </w:r>
            <w:r>
              <w:rPr>
                <w:rFonts w:ascii="Times New Roman" w:hAnsi="Times New Roman"/>
                <w:sz w:val="24"/>
              </w:rPr>
              <w:t>Гиваргизов</w:t>
            </w:r>
            <w:r>
              <w:rPr>
                <w:rFonts w:ascii="Times New Roman" w:hAnsi="Times New Roman"/>
                <w:sz w:val="24"/>
              </w:rPr>
              <w:t>. «Контрольный диктант»</w:t>
            </w:r>
          </w:p>
        </w:tc>
        <w:tc>
          <w:tcPr>
            <w:tcW w:type="dxa" w:w="851"/>
          </w:tcPr>
          <w:p w14:paraId="1B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06.05.</w:t>
            </w:r>
          </w:p>
        </w:tc>
        <w:tc>
          <w:tcPr>
            <w:tcW w:type="dxa" w:w="851"/>
          </w:tcPr>
          <w:p w14:paraId="1C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741"/>
            <w:gridSpan w:val="4"/>
          </w:tcPr>
          <w:p w14:paraId="1D040000">
            <w:pPr>
              <w:tabs>
                <w:tab w:leader="none" w:pos="4677" w:val="center"/>
                <w:tab w:leader="none" w:pos="9355" w:val="righ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Лишь слову жизнь дана</w:t>
            </w:r>
          </w:p>
        </w:tc>
      </w:tr>
      <w:tr>
        <w:tc>
          <w:tcPr>
            <w:tcW w:type="dxa" w:w="702"/>
          </w:tcPr>
          <w:p w14:paraId="1E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8337"/>
            <w:vAlign w:val="center"/>
          </w:tcPr>
          <w:p w14:paraId="1F04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Родной язык, родная речь: </w:t>
            </w:r>
            <w:r>
              <w:rPr>
                <w:rFonts w:ascii="Times New Roman" w:hAnsi="Times New Roman"/>
                <w:sz w:val="24"/>
              </w:rPr>
              <w:t>И. А. Бунин. «Слово»</w:t>
            </w:r>
          </w:p>
        </w:tc>
        <w:tc>
          <w:tcPr>
            <w:tcW w:type="dxa" w:w="851"/>
          </w:tcPr>
          <w:p w14:paraId="20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13.05.</w:t>
            </w:r>
          </w:p>
        </w:tc>
        <w:tc>
          <w:tcPr>
            <w:tcW w:type="dxa" w:w="851"/>
          </w:tcPr>
          <w:p w14:paraId="21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22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8337"/>
            <w:vAlign w:val="center"/>
          </w:tcPr>
          <w:p w14:paraId="2304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Г. </w:t>
            </w:r>
            <w:r>
              <w:rPr>
                <w:rFonts w:ascii="Times New Roman" w:hAnsi="Times New Roman"/>
                <w:sz w:val="24"/>
              </w:rPr>
              <w:t>Гордейчев</w:t>
            </w:r>
            <w:r>
              <w:rPr>
                <w:rFonts w:ascii="Times New Roman" w:hAnsi="Times New Roman"/>
                <w:sz w:val="24"/>
              </w:rPr>
              <w:t>. «Родная речь»</w:t>
            </w:r>
          </w:p>
        </w:tc>
        <w:tc>
          <w:tcPr>
            <w:tcW w:type="dxa" w:w="851"/>
          </w:tcPr>
          <w:p w14:paraId="24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</w:t>
            </w:r>
          </w:p>
        </w:tc>
        <w:tc>
          <w:tcPr>
            <w:tcW w:type="dxa" w:w="851"/>
          </w:tcPr>
          <w:p w14:paraId="25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2"/>
          </w:tcPr>
          <w:p w14:paraId="26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8337"/>
            <w:vAlign w:val="center"/>
          </w:tcPr>
          <w:p w14:paraId="27040000">
            <w:pPr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 по итогам изучения раздела</w:t>
            </w:r>
          </w:p>
        </w:tc>
        <w:tc>
          <w:tcPr>
            <w:tcW w:type="dxa" w:w="851"/>
          </w:tcPr>
          <w:p w14:paraId="28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27.05.</w:t>
            </w:r>
          </w:p>
        </w:tc>
        <w:tc>
          <w:tcPr>
            <w:tcW w:type="dxa" w:w="851"/>
          </w:tcPr>
          <w:p w14:paraId="29040000">
            <w:pPr>
              <w:pStyle w:val="Style_5"/>
              <w:tabs>
                <w:tab w:leader="none" w:pos="4677" w:val="center"/>
                <w:tab w:leader="none" w:pos="9355" w:val="righ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A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B04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C040000"/>
    <w:p w14:paraId="2D040000">
      <w:pPr>
        <w:pStyle w:val="Style_2"/>
        <w:rPr>
          <w:b w:val="0"/>
          <w:sz w:val="28"/>
        </w:rPr>
      </w:pPr>
      <w:r>
        <w:rPr>
          <w:b w:val="0"/>
          <w:sz w:val="28"/>
        </w:rPr>
        <w:t>5. СИСТЕМА УСЛОВИЙ РЕАЛИЗАЦИИ УЧЕБНОЙ ПРОГРАММЫ</w:t>
      </w:r>
    </w:p>
    <w:p w14:paraId="2E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реализации учебной программы «Родная литература (русская)» в основной школе необходимо оптимальное оснащение учебного процесса, использование разнообразных средств, обогащающих урок, позволяющих также организовать и </w:t>
      </w:r>
      <w:r>
        <w:rPr>
          <w:rFonts w:ascii="Times New Roman" w:hAnsi="Times New Roman"/>
          <w:sz w:val="28"/>
        </w:rPr>
        <w:t>внеурочную деятельность по изучаемому предмету. Кабинет литературы требуется оснастить не только книгопечатными, но и наглядно-демонстрационными материалами (портреты писателей, альбомы по творчеству писателей, фотографии и т. д., настенные таблицы).</w:t>
      </w:r>
    </w:p>
    <w:p w14:paraId="2F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Обязательным условием проведения современного урока является также систематическое и планомерное использование разнообразных </w:t>
      </w:r>
      <w:r>
        <w:rPr>
          <w:rFonts w:ascii="Times New Roman" w:hAnsi="Times New Roman"/>
          <w:sz w:val="28"/>
        </w:rPr>
        <w:t>мультимедийных</w:t>
      </w:r>
      <w:r>
        <w:rPr>
          <w:rFonts w:ascii="Times New Roman" w:hAnsi="Times New Roman"/>
          <w:sz w:val="28"/>
        </w:rPr>
        <w:t>, компьютерных и информационно-коммуникационных технологий, которые расширяют представления учащихся о родной русской литературе, способствуют развитию интереса к русской культуре и являются мощным мотивационным средством изучения предмета.</w:t>
      </w:r>
    </w:p>
    <w:p w14:paraId="3004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Список нормативных документов и научно-методической литературы:</w:t>
      </w:r>
    </w:p>
    <w:p w14:paraId="31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Федеральный закон от 29 декабря 2012 г. № 273-ФЗ «Об образовании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Российской Федерации» </w:t>
      </w:r>
      <w:r>
        <w:rPr>
          <w:rFonts w:ascii="Times New Roman" w:hAnsi="Times New Roman"/>
          <w:sz w:val="28"/>
          <w:highlight w:val="white"/>
        </w:rPr>
        <w:t xml:space="preserve">[Электронный ресурс]. </w:t>
      </w:r>
      <w:r>
        <w:rPr>
          <w:rFonts w:ascii="Times New Roman" w:hAnsi="Times New Roman"/>
          <w:sz w:val="28"/>
        </w:rPr>
        <w:t xml:space="preserve">URL: </w:t>
      </w: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"http://www.kremlin.ru/acts/bank/36698/"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http://www.kremlin.ru/acts/bank/36698/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(дата обращения: 09.09.2020).</w:t>
      </w:r>
    </w:p>
    <w:p w14:paraId="32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Указ Президента РФ от 6 декабря 2018 г. № 703 «О внесении изменений в Стратегию государственной национальной политики </w:t>
      </w:r>
      <w:r>
        <w:rPr>
          <w:rFonts w:ascii="Times New Roman" w:hAnsi="Times New Roman"/>
          <w:sz w:val="28"/>
          <w:highlight w:val="white"/>
        </w:rPr>
        <w:t xml:space="preserve">Российской Федерации на период до 2025 года, </w:t>
      </w:r>
      <w:r>
        <w:rPr>
          <w:rFonts w:ascii="Times New Roman" w:hAnsi="Times New Roman"/>
          <w:sz w:val="28"/>
        </w:rPr>
        <w:t xml:space="preserve">утвержденную Указом Президента Российской Федерации от 19 декабря 2012 г. № 1666» </w:t>
      </w:r>
      <w:r>
        <w:rPr>
          <w:rFonts w:ascii="Times New Roman" w:hAnsi="Times New Roman"/>
          <w:sz w:val="28"/>
          <w:highlight w:val="white"/>
        </w:rPr>
        <w:t xml:space="preserve">[Электронный ресурс]. </w:t>
      </w:r>
      <w:r>
        <w:rPr>
          <w:rFonts w:ascii="Times New Roman" w:hAnsi="Times New Roman"/>
          <w:sz w:val="28"/>
        </w:rPr>
        <w:t>URL:</w:t>
      </w:r>
    </w:p>
    <w:p w14:paraId="33040000">
      <w:pPr>
        <w:spacing w:after="0" w:line="360" w:lineRule="auto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"http://www.kremlin.ru/acts/bank/43843"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http://www.kremlin.ru/acts/bank/43843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(дата обращения: 09.09.2020).</w:t>
      </w:r>
    </w:p>
    <w:p w14:paraId="34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Приказ Министерства образования и науки РФ от 31мая 2021 г. № 287 «Об утверждении федерального государственного образовательного стандарта основного общего образования».</w:t>
      </w:r>
      <w:r>
        <w:rPr>
          <w:rFonts w:ascii="Times New Roman" w:hAnsi="Times New Roman"/>
          <w:sz w:val="28"/>
          <w:highlight w:val="white"/>
        </w:rPr>
        <w:t>.</w:t>
      </w:r>
    </w:p>
    <w:p w14:paraId="35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Примерная программа воспитания (одобрена решением ФУМО, протокол от 2 июня 2020 г. №2/20) [Электронный ресурс]. </w:t>
      </w:r>
      <w:r>
        <w:rPr>
          <w:rFonts w:ascii="Times New Roman" w:hAnsi="Times New Roman"/>
          <w:sz w:val="28"/>
        </w:rPr>
        <w:t xml:space="preserve">URL: </w:t>
      </w: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"https://fgosreestr.ru/registry/primernaja-programma-vospitanija/"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https://fgosreestr.ru/registry/primernaja-programma-vospitanija/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(дата обращения: 09.09.2020).</w:t>
      </w:r>
    </w:p>
    <w:p w14:paraId="36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Русские писатели. 1800-1917: Биографический словарь. Т.1–6. Гл. ред. П. А. Николаев. М.: Советская энциклопедия; Нестор-История, 1989-2019.</w:t>
      </w:r>
    </w:p>
    <w:p w14:paraId="37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История русской литературы:</w:t>
      </w:r>
      <w:r>
        <w:rPr>
          <w:rFonts w:ascii="Times New Roman" w:hAnsi="Times New Roman"/>
          <w:sz w:val="28"/>
          <w:highlight w:val="white"/>
        </w:rPr>
        <w:t xml:space="preserve"> В 4 т. / АН СССР. </w:t>
      </w:r>
      <w:r>
        <w:rPr>
          <w:rFonts w:ascii="Times New Roman" w:hAnsi="Times New Roman"/>
          <w:sz w:val="28"/>
          <w:highlight w:val="white"/>
        </w:rPr>
        <w:t>Ин-т</w:t>
      </w:r>
      <w:r>
        <w:rPr>
          <w:rFonts w:ascii="Times New Roman" w:hAnsi="Times New Roman"/>
          <w:sz w:val="28"/>
          <w:highlight w:val="white"/>
        </w:rPr>
        <w:t xml:space="preserve"> рус. лит. (Пушкин. Дом); </w:t>
      </w:r>
      <w:r>
        <w:rPr>
          <w:rFonts w:ascii="Times New Roman" w:hAnsi="Times New Roman"/>
          <w:sz w:val="28"/>
          <w:highlight w:val="white"/>
        </w:rPr>
        <w:t>Редкол</w:t>
      </w:r>
      <w:r>
        <w:rPr>
          <w:rFonts w:ascii="Times New Roman" w:hAnsi="Times New Roman"/>
          <w:sz w:val="28"/>
          <w:highlight w:val="white"/>
        </w:rPr>
        <w:t xml:space="preserve">.: Н. И. Пруцков (гл. ред.), А. С. </w:t>
      </w:r>
      <w:r>
        <w:rPr>
          <w:rFonts w:ascii="Times New Roman" w:hAnsi="Times New Roman"/>
          <w:sz w:val="28"/>
          <w:highlight w:val="white"/>
        </w:rPr>
        <w:t>Бушмин</w:t>
      </w:r>
      <w:r>
        <w:rPr>
          <w:rFonts w:ascii="Times New Roman" w:hAnsi="Times New Roman"/>
          <w:sz w:val="28"/>
          <w:highlight w:val="white"/>
        </w:rPr>
        <w:t xml:space="preserve">, Е. Н. Куприянова, Д. С. Лихачев, Г. П. </w:t>
      </w:r>
      <w:r>
        <w:rPr>
          <w:rFonts w:ascii="Times New Roman" w:hAnsi="Times New Roman"/>
          <w:sz w:val="28"/>
          <w:highlight w:val="white"/>
        </w:rPr>
        <w:t>Макогоненко</w:t>
      </w:r>
      <w:r>
        <w:rPr>
          <w:rFonts w:ascii="Times New Roman" w:hAnsi="Times New Roman"/>
          <w:sz w:val="28"/>
          <w:highlight w:val="white"/>
        </w:rPr>
        <w:t>, К. Д. Муратова. — Л.: Наука. Ленингр. отделение, 1980—1983.</w:t>
      </w:r>
    </w:p>
    <w:p w14:paraId="38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Литературная энциклопедия терминов и понятий / ИНИОН РАН; Гл. ред. и сост. А. Н. Николюкин. М.: </w:t>
      </w:r>
      <w:r>
        <w:rPr>
          <w:rFonts w:ascii="Times New Roman" w:hAnsi="Times New Roman"/>
          <w:sz w:val="28"/>
          <w:highlight w:val="white"/>
        </w:rPr>
        <w:t>Интелвак</w:t>
      </w:r>
      <w:r>
        <w:rPr>
          <w:rFonts w:ascii="Times New Roman" w:hAnsi="Times New Roman"/>
          <w:sz w:val="28"/>
          <w:highlight w:val="white"/>
        </w:rPr>
        <w:t>, 2001.</w:t>
      </w:r>
    </w:p>
    <w:p w14:paraId="39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Аристова М. А., Беляева Н.В., </w:t>
      </w:r>
      <w:r>
        <w:rPr>
          <w:rFonts w:ascii="Times New Roman" w:hAnsi="Times New Roman"/>
          <w:sz w:val="28"/>
        </w:rPr>
        <w:t>Критарова</w:t>
      </w:r>
      <w:r>
        <w:rPr>
          <w:rFonts w:ascii="Times New Roman" w:hAnsi="Times New Roman"/>
          <w:sz w:val="28"/>
        </w:rPr>
        <w:t xml:space="preserve"> Ж.Н. Учебный предмет «Родная литература (русская)»: цели, задачи, содержание // Вестник образования России. 2020. №14. С. 55-63.</w:t>
      </w:r>
    </w:p>
    <w:p w14:paraId="3A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Аристова М. А., Беляева Н. В. Ценностный потенциал родной литературы как хранительницы культурного наследия народа // </w:t>
      </w:r>
      <w:r>
        <w:rPr>
          <w:rFonts w:ascii="Times New Roman" w:hAnsi="Times New Roman"/>
          <w:sz w:val="28"/>
        </w:rPr>
        <w:t>Надькинские</w:t>
      </w:r>
      <w:r>
        <w:rPr>
          <w:rFonts w:ascii="Times New Roman" w:hAnsi="Times New Roman"/>
          <w:sz w:val="28"/>
        </w:rPr>
        <w:t xml:space="preserve"> чтения. Родной язык как средство сохранения и трансляции культуры, истории и преемственности поколений в условиях многонационального государства. Сборник научных трудов по материалам Международной научной конференции. Саранск, 2019. С. 260-265.</w:t>
      </w:r>
    </w:p>
    <w:p w14:paraId="3B04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Беляева Н. В., </w:t>
      </w:r>
      <w:r>
        <w:rPr>
          <w:rFonts w:ascii="Times New Roman" w:hAnsi="Times New Roman"/>
          <w:sz w:val="28"/>
        </w:rPr>
        <w:t>Добротина</w:t>
      </w:r>
      <w:r>
        <w:rPr>
          <w:rFonts w:ascii="Times New Roman" w:hAnsi="Times New Roman"/>
          <w:sz w:val="28"/>
        </w:rPr>
        <w:t xml:space="preserve"> И.Н., </w:t>
      </w:r>
      <w:r>
        <w:rPr>
          <w:rFonts w:ascii="Times New Roman" w:hAnsi="Times New Roman"/>
          <w:sz w:val="28"/>
        </w:rPr>
        <w:t>Критарова</w:t>
      </w:r>
      <w:r>
        <w:rPr>
          <w:rFonts w:ascii="Times New Roman" w:hAnsi="Times New Roman"/>
          <w:sz w:val="28"/>
        </w:rPr>
        <w:t xml:space="preserve"> Ж.Н. Предметы школьного филологического образования как важный фактор национального самоопределения // Образовательное пространство в информационную эпоху – 2019. Сборник научных трудов. Материалы международной научно-практической конференции / Под ред. С. В. Ивановой. М.: ФГБНУ «Институт стратегии развития образования РАО», С. 890-902.</w:t>
      </w:r>
    </w:p>
    <w:p w14:paraId="3C040000">
      <w:pPr>
        <w:spacing w:after="0" w:line="360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Рекомендуемые информационные ресурсы:</w:t>
      </w:r>
    </w:p>
    <w:p w14:paraId="3D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"http://feb-web.ru/"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http://feb-web.ru/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Фундаментальная электронная библиотека «Русская литература и фольклор».</w:t>
      </w:r>
    </w:p>
    <w:p w14:paraId="3E040000">
      <w:pPr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"https://gufo.me/dict/literary_encyclopedia"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https://gufo.me/dict/literary_encyclopedia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Литературная энциклопедия.</w:t>
      </w:r>
    </w:p>
    <w:p w14:paraId="3F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"https://www.krugosvet.ru/"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https://www.krugosvet.ru/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Универсальная энциклопедия «</w:t>
      </w:r>
      <w:r>
        <w:rPr>
          <w:rFonts w:ascii="Times New Roman" w:hAnsi="Times New Roman"/>
          <w:sz w:val="28"/>
        </w:rPr>
        <w:t>Кругосвет</w:t>
      </w:r>
      <w:r>
        <w:rPr>
          <w:rFonts w:ascii="Times New Roman" w:hAnsi="Times New Roman"/>
          <w:sz w:val="28"/>
        </w:rPr>
        <w:t>».</w:t>
      </w:r>
    </w:p>
    <w:p w14:paraId="40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"http://www.rulex.ru/"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http://www.rulex.ru/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Русский биографический словарь.</w:t>
      </w:r>
    </w:p>
    <w:p w14:paraId="41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"https://www.slovari.ru/"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https://www.slovari.ru/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Электронная библиотека словарей русского языка.</w:t>
      </w:r>
    </w:p>
    <w:p w14:paraId="42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"http://gramota.ru/"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http://gramota.ru/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Справочно-информационный портал «</w:t>
      </w:r>
      <w:r>
        <w:rPr>
          <w:rFonts w:ascii="Times New Roman" w:hAnsi="Times New Roman"/>
          <w:sz w:val="28"/>
        </w:rPr>
        <w:t>Грамота.ру</w:t>
      </w:r>
      <w:r>
        <w:rPr>
          <w:rFonts w:ascii="Times New Roman" w:hAnsi="Times New Roman"/>
          <w:sz w:val="28"/>
        </w:rPr>
        <w:t>».</w:t>
      </w:r>
    </w:p>
    <w:p w14:paraId="43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"http://www.nasledie-rus.ru/"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http://www.nasledie-rus.ru/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«Наше наследие» - сайт журнала, посвященный русской истории и культуре.</w:t>
      </w:r>
    </w:p>
    <w:p w14:paraId="44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"http://pushkinskijdom.ru/"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http://pushkinskijdom.ru/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сайт Института русской литературы (Пушкинский Дом) РАН – раздел «Электронные ресурсы».</w:t>
      </w:r>
    </w:p>
    <w:p w14:paraId="45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"http://biblio.imli.ru/"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http://biblio.imli.ru/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Электронная библиотека ИМЛИ РАН – раздел «Русская литература».</w:t>
      </w:r>
    </w:p>
    <w:p w14:paraId="46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"https://rvb.ru/"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https://rvb.ru/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Русская виртуальная библиотека.</w:t>
      </w:r>
    </w:p>
    <w:p w14:paraId="47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"https://ilibrary.ru/"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https://ilibrary.ru/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интернет-библиотека Алексея Комарова: представлены тексты академических изданий русской классики XIX – начала XX вв.</w:t>
      </w:r>
    </w:p>
    <w:p w14:paraId="4804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Style w:val="Style_6_ch"/>
          <w:rFonts w:ascii="Times New Roman" w:hAnsi="Times New Roman"/>
          <w:sz w:val="28"/>
        </w:rPr>
        <w:fldChar w:fldCharType="begin"/>
      </w:r>
      <w:r>
        <w:rPr>
          <w:rStyle w:val="Style_6_ch"/>
          <w:rFonts w:ascii="Times New Roman" w:hAnsi="Times New Roman"/>
          <w:sz w:val="28"/>
        </w:rPr>
        <w:instrText>HYPERLINK "https://arch.rgdb.ru/"</w:instrText>
      </w:r>
      <w:r>
        <w:rPr>
          <w:rStyle w:val="Style_6_ch"/>
          <w:rFonts w:ascii="Times New Roman" w:hAnsi="Times New Roman"/>
          <w:sz w:val="28"/>
        </w:rPr>
        <w:fldChar w:fldCharType="separate"/>
      </w:r>
      <w:r>
        <w:rPr>
          <w:rStyle w:val="Style_6_ch"/>
          <w:rFonts w:ascii="Times New Roman" w:hAnsi="Times New Roman"/>
          <w:sz w:val="28"/>
        </w:rPr>
        <w:t>https://arch.rgdb.ru/</w:t>
      </w:r>
      <w:r>
        <w:rPr>
          <w:rStyle w:val="Style_6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Национальная электронная детская библиотека: включает классику и современную литературу для детей и подростков, а также коллекцию диафильмов.</w:t>
      </w:r>
    </w:p>
    <w:p w14:paraId="49040000">
      <w:pPr>
        <w:spacing w:after="0" w:line="360" w:lineRule="auto"/>
        <w:ind/>
        <w:rPr>
          <w:rFonts w:ascii="Times New Roman" w:hAnsi="Times New Roman"/>
          <w:sz w:val="28"/>
        </w:rPr>
      </w:pPr>
    </w:p>
    <w:sectPr>
      <w:pgSz w:h="16838" w:w="11906"/>
      <w:pgMar w:bottom="426" w:footer="708" w:gutter="0" w:header="708" w:left="720" w:right="72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4A040000">
      <w:pPr>
        <w:pStyle w:val="Style_30"/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Тематическое планирование является примерным и разрабатывается составителями рабочих программ по учебному предмету.</w:t>
      </w:r>
    </w:p>
  </w:footnote>
</w:footnote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numFmt w:val="bullet"/>
      <w:lvlText w:val=""/>
      <w:pPr>
        <w:tabs>
          <w:tab w:leader="none" w:pos="1069" w:val="left"/>
        </w:tabs>
        <w:ind w:firstLine="709" w:left="0"/>
      </w:pPr>
      <w:rPr>
        <w:rFonts w:ascii="Symbol" w:hAnsi="Symbol"/>
        <w:sz w:val="28"/>
      </w:rPr>
    </w:lvl>
    <w:lvl w:ilvl="1">
      <w:numFmt w:val="bullet"/>
      <w:lvlText w:val="o"/>
      <w:pPr>
        <w:tabs>
          <w:tab w:leader="none" w:pos="2149" w:val="left"/>
        </w:tabs>
        <w:ind w:hanging="360" w:left="2149"/>
      </w:pPr>
      <w:rPr>
        <w:rFonts w:ascii="Courier New" w:hAnsi="Courier New"/>
        <w:sz w:val="24"/>
      </w:rPr>
    </w:lvl>
    <w:lvl w:ilvl="2">
      <w:numFmt w:val="bullet"/>
      <w:lvlText w:val=""/>
      <w:pPr>
        <w:tabs>
          <w:tab w:leader="none" w:pos="2869" w:val="left"/>
        </w:tabs>
        <w:ind w:hanging="360" w:left="2869"/>
      </w:pPr>
      <w:rPr>
        <w:rFonts w:ascii="Wingdings" w:hAnsi="Wingdings"/>
        <w:sz w:val="24"/>
      </w:rPr>
    </w:lvl>
    <w:lvl w:ilvl="3">
      <w:numFmt w:val="bullet"/>
      <w:lvlText w:val=""/>
      <w:pPr>
        <w:tabs>
          <w:tab w:leader="none" w:pos="3589" w:val="left"/>
        </w:tabs>
        <w:ind w:hanging="360" w:left="3589"/>
      </w:pPr>
      <w:rPr>
        <w:rFonts w:ascii="Symbol" w:hAnsi="Symbol"/>
        <w:sz w:val="24"/>
      </w:rPr>
    </w:lvl>
    <w:lvl w:ilvl="4">
      <w:numFmt w:val="bullet"/>
      <w:lvlText w:val="o"/>
      <w:pPr>
        <w:tabs>
          <w:tab w:leader="none" w:pos="4309" w:val="left"/>
        </w:tabs>
        <w:ind w:hanging="360" w:left="4309"/>
      </w:pPr>
      <w:rPr>
        <w:rFonts w:ascii="Courier New" w:hAnsi="Courier New"/>
        <w:sz w:val="24"/>
      </w:rPr>
    </w:lvl>
    <w:lvl w:ilvl="5">
      <w:numFmt w:val="bullet"/>
      <w:lvlText w:val=""/>
      <w:pPr>
        <w:tabs>
          <w:tab w:leader="none" w:pos="5029" w:val="left"/>
        </w:tabs>
        <w:ind w:hanging="360" w:left="5029"/>
      </w:pPr>
      <w:rPr>
        <w:rFonts w:ascii="Wingdings" w:hAnsi="Wingdings"/>
        <w:sz w:val="24"/>
      </w:rPr>
    </w:lvl>
    <w:lvl w:ilvl="6">
      <w:numFmt w:val="bullet"/>
      <w:lvlText w:val=""/>
      <w:pPr>
        <w:tabs>
          <w:tab w:leader="none" w:pos="5749" w:val="left"/>
        </w:tabs>
        <w:ind w:hanging="360" w:left="5749"/>
      </w:pPr>
      <w:rPr>
        <w:rFonts w:ascii="Symbol" w:hAnsi="Symbol"/>
        <w:sz w:val="24"/>
      </w:rPr>
    </w:lvl>
    <w:lvl w:ilvl="7">
      <w:numFmt w:val="bullet"/>
      <w:lvlText w:val="o"/>
      <w:pPr>
        <w:tabs>
          <w:tab w:leader="none" w:pos="6469" w:val="left"/>
        </w:tabs>
        <w:ind w:hanging="360" w:left="6469"/>
      </w:pPr>
      <w:rPr>
        <w:rFonts w:ascii="Courier New" w:hAnsi="Courier New"/>
        <w:sz w:val="24"/>
      </w:rPr>
    </w:lvl>
    <w:lvl w:ilvl="8">
      <w:numFmt w:val="bullet"/>
      <w:lvlText w:val=""/>
      <w:pPr>
        <w:tabs>
          <w:tab w:leader="none" w:pos="7189" w:val="left"/>
        </w:tabs>
        <w:ind w:hanging="360" w:left="7189"/>
      </w:pPr>
      <w:rPr>
        <w:rFonts w:ascii="Wingdings" w:hAnsi="Wingdings"/>
        <w:sz w:val="24"/>
      </w:rPr>
    </w:lvl>
  </w:abstractNum>
  <w:abstractNum w:abstractNumId="1">
    <w:lvl w:ilvl="0">
      <w:numFmt w:val="bullet"/>
      <w:lvlText w:val=""/>
      <w:pPr>
        <w:tabs>
          <w:tab w:leader="none" w:pos="1211" w:val="left"/>
        </w:tabs>
        <w:ind w:firstLine="851" w:left="0"/>
      </w:pPr>
      <w:rPr>
        <w:rFonts w:ascii="Symbol" w:hAnsi="Symbol"/>
        <w:sz w:val="28"/>
      </w:rPr>
    </w:lvl>
    <w:lvl w:ilvl="1">
      <w:numFmt w:val="bullet"/>
      <w:lvlText w:val="o"/>
      <w:pPr>
        <w:tabs>
          <w:tab w:leader="none" w:pos="1440" w:val="left"/>
        </w:tabs>
        <w:ind w:hanging="360" w:left="1440"/>
      </w:pPr>
      <w:rPr>
        <w:rFonts w:ascii="Courier New" w:hAnsi="Courier New"/>
        <w:sz w:val="24"/>
      </w:rPr>
    </w:lvl>
    <w:lvl w:ilvl="2">
      <w:numFmt w:val="bullet"/>
      <w:lvlText w:val=""/>
      <w:pPr>
        <w:tabs>
          <w:tab w:leader="none" w:pos="2160" w:val="left"/>
        </w:tabs>
        <w:ind w:hanging="360" w:left="2160"/>
      </w:pPr>
      <w:rPr>
        <w:rFonts w:ascii="Wingdings" w:hAnsi="Wingdings"/>
        <w:sz w:val="24"/>
      </w:rPr>
    </w:lvl>
    <w:lvl w:ilvl="3">
      <w:numFmt w:val="bullet"/>
      <w:lvlText w:val=""/>
      <w:pPr>
        <w:tabs>
          <w:tab w:leader="none" w:pos="2880" w:val="left"/>
        </w:tabs>
        <w:ind w:hanging="360" w:left="2880"/>
      </w:pPr>
      <w:rPr>
        <w:rFonts w:ascii="Symbol" w:hAnsi="Symbol"/>
        <w:sz w:val="24"/>
      </w:rPr>
    </w:lvl>
    <w:lvl w:ilvl="4">
      <w:numFmt w:val="bullet"/>
      <w:lvlText w:val="o"/>
      <w:pPr>
        <w:tabs>
          <w:tab w:leader="none" w:pos="3600" w:val="left"/>
        </w:tabs>
        <w:ind w:hanging="360" w:left="3600"/>
      </w:pPr>
      <w:rPr>
        <w:rFonts w:ascii="Courier New" w:hAnsi="Courier New"/>
        <w:sz w:val="24"/>
      </w:rPr>
    </w:lvl>
    <w:lvl w:ilvl="5">
      <w:numFmt w:val="bullet"/>
      <w:lvlText w:val=""/>
      <w:pPr>
        <w:tabs>
          <w:tab w:leader="none" w:pos="4320" w:val="left"/>
        </w:tabs>
        <w:ind w:hanging="360" w:left="4320"/>
      </w:pPr>
      <w:rPr>
        <w:rFonts w:ascii="Wingdings" w:hAnsi="Wingdings"/>
        <w:sz w:val="24"/>
      </w:rPr>
    </w:lvl>
    <w:lvl w:ilvl="6">
      <w:numFmt w:val="bullet"/>
      <w:lvlText w:val=""/>
      <w:pPr>
        <w:tabs>
          <w:tab w:leader="none" w:pos="5040" w:val="left"/>
        </w:tabs>
        <w:ind w:hanging="360" w:left="5040"/>
      </w:pPr>
      <w:rPr>
        <w:rFonts w:ascii="Symbol" w:hAnsi="Symbol"/>
        <w:sz w:val="24"/>
      </w:rPr>
    </w:lvl>
    <w:lvl w:ilvl="7">
      <w:numFmt w:val="bullet"/>
      <w:lvlText w:val="o"/>
      <w:pPr>
        <w:tabs>
          <w:tab w:leader="none" w:pos="5760" w:val="left"/>
        </w:tabs>
        <w:ind w:hanging="360" w:left="5760"/>
      </w:pPr>
      <w:rPr>
        <w:rFonts w:ascii="Courier New" w:hAnsi="Courier New"/>
        <w:sz w:val="24"/>
      </w:rPr>
    </w:lvl>
    <w:lvl w:ilvl="8">
      <w:numFmt w:val="bullet"/>
      <w:lvlText w:val=""/>
      <w:pPr>
        <w:tabs>
          <w:tab w:leader="none" w:pos="6480" w:val="left"/>
        </w:tabs>
        <w:ind w:hanging="360" w:left="6480"/>
      </w:pPr>
      <w:rPr>
        <w:rFonts w:ascii="Wingdings" w:hAnsi="Wingdings"/>
        <w:sz w:val="24"/>
      </w:rPr>
    </w:lvl>
  </w:abstractNum>
  <w:abstractNum w:abstractNumId="2">
    <w:lvl w:ilvl="0">
      <w:start w:val="1"/>
      <w:numFmt w:val="decimal"/>
      <w:lvlText w:val="%1."/>
      <w:pPr>
        <w:tabs>
          <w:tab w:leader="none" w:pos="1211" w:val="left"/>
        </w:tabs>
        <w:ind w:firstLine="851" w:left="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pPr>
        <w:tabs>
          <w:tab w:leader="none" w:pos="1440" w:val="left"/>
        </w:tabs>
        <w:ind w:hanging="360" w:left="1440"/>
      </w:pPr>
      <w:rPr>
        <w:rFonts w:ascii="Times New Roman" w:hAnsi="Times New Roman"/>
        <w:sz w:val="24"/>
      </w:rPr>
    </w:lvl>
    <w:lvl w:ilvl="2">
      <w:start w:val="1"/>
      <w:numFmt w:val="lowerRoman"/>
      <w:lvlText w:val="%3."/>
      <w:pPr>
        <w:tabs>
          <w:tab w:leader="none" w:pos="2160" w:val="left"/>
        </w:tabs>
        <w:ind w:hanging="180" w:left="2160"/>
      </w:pPr>
      <w:rPr>
        <w:rFonts w:ascii="Times New Roman" w:hAnsi="Times New Roman"/>
        <w:sz w:val="24"/>
      </w:rPr>
    </w:lvl>
    <w:lvl w:ilvl="3">
      <w:start w:val="1"/>
      <w:numFmt w:val="decimal"/>
      <w:lvlText w:val="%4."/>
      <w:pPr>
        <w:tabs>
          <w:tab w:leader="none" w:pos="2880" w:val="left"/>
        </w:tabs>
        <w:ind w:hanging="360" w:left="2880"/>
      </w:pPr>
      <w:rPr>
        <w:rFonts w:ascii="Times New Roman" w:hAnsi="Times New Roman"/>
        <w:sz w:val="24"/>
      </w:rPr>
    </w:lvl>
    <w:lvl w:ilvl="4">
      <w:start w:val="1"/>
      <w:numFmt w:val="lowerLetter"/>
      <w:lvlText w:val="%5."/>
      <w:pPr>
        <w:tabs>
          <w:tab w:leader="none" w:pos="3600" w:val="left"/>
        </w:tabs>
        <w:ind w:hanging="360" w:left="3600"/>
      </w:pPr>
      <w:rPr>
        <w:rFonts w:ascii="Times New Roman" w:hAnsi="Times New Roman"/>
        <w:sz w:val="24"/>
      </w:rPr>
    </w:lvl>
    <w:lvl w:ilvl="5">
      <w:start w:val="1"/>
      <w:numFmt w:val="lowerRoman"/>
      <w:lvlText w:val="%6."/>
      <w:pPr>
        <w:tabs>
          <w:tab w:leader="none" w:pos="4320" w:val="left"/>
        </w:tabs>
        <w:ind w:hanging="180" w:left="4320"/>
      </w:pPr>
      <w:rPr>
        <w:rFonts w:ascii="Times New Roman" w:hAnsi="Times New Roman"/>
        <w:sz w:val="24"/>
      </w:rPr>
    </w:lvl>
    <w:lvl w:ilvl="6">
      <w:start w:val="1"/>
      <w:numFmt w:val="decimal"/>
      <w:lvlText w:val="%7."/>
      <w:pPr>
        <w:tabs>
          <w:tab w:leader="none" w:pos="5040" w:val="left"/>
        </w:tabs>
        <w:ind w:hanging="360" w:left="5040"/>
      </w:pPr>
      <w:rPr>
        <w:rFonts w:ascii="Times New Roman" w:hAnsi="Times New Roman"/>
        <w:sz w:val="24"/>
      </w:rPr>
    </w:lvl>
    <w:lvl w:ilvl="7">
      <w:start w:val="1"/>
      <w:numFmt w:val="lowerLetter"/>
      <w:lvlText w:val="%8."/>
      <w:pPr>
        <w:tabs>
          <w:tab w:leader="none" w:pos="5760" w:val="left"/>
        </w:tabs>
        <w:ind w:hanging="360" w:left="5760"/>
      </w:pPr>
      <w:rPr>
        <w:rFonts w:ascii="Times New Roman" w:hAnsi="Times New Roman"/>
        <w:sz w:val="24"/>
      </w:rPr>
    </w:lvl>
    <w:lvl w:ilvl="8">
      <w:start w:val="1"/>
      <w:numFmt w:val="lowerRoman"/>
      <w:lvlText w:val="%9."/>
      <w:pPr>
        <w:tabs>
          <w:tab w:leader="none" w:pos="6480" w:val="left"/>
        </w:tabs>
        <w:ind w:hanging="180" w:left="6480"/>
      </w:pPr>
      <w:rPr>
        <w:rFonts w:ascii="Times New Roman" w:hAnsi="Times New Roman"/>
        <w:sz w:val="24"/>
      </w:rPr>
    </w:lvl>
  </w:abstractNum>
  <w:abstractNum w:abstractNumId="3">
    <w:lvl w:ilvl="0">
      <w:start w:val="3"/>
      <w:numFmt w:val="decimal"/>
      <w:lvlText w:val="%1."/>
      <w:pPr>
        <w:tabs>
          <w:tab w:leader="none" w:pos="1211" w:val="left"/>
        </w:tabs>
        <w:ind w:firstLine="851" w:left="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pPr>
        <w:tabs>
          <w:tab w:leader="none" w:pos="1800" w:val="left"/>
        </w:tabs>
        <w:ind w:hanging="360" w:left="1800"/>
      </w:pPr>
      <w:rPr>
        <w:rFonts w:ascii="Times New Roman" w:hAnsi="Times New Roman"/>
        <w:sz w:val="24"/>
      </w:rPr>
    </w:lvl>
    <w:lvl w:ilvl="2">
      <w:start w:val="1"/>
      <w:numFmt w:val="lowerRoman"/>
      <w:lvlText w:val="%3."/>
      <w:pPr>
        <w:tabs>
          <w:tab w:leader="none" w:pos="2520" w:val="left"/>
        </w:tabs>
        <w:ind w:hanging="180" w:left="2520"/>
      </w:pPr>
      <w:rPr>
        <w:rFonts w:ascii="Times New Roman" w:hAnsi="Times New Roman"/>
        <w:sz w:val="24"/>
      </w:rPr>
    </w:lvl>
    <w:lvl w:ilvl="3">
      <w:start w:val="1"/>
      <w:numFmt w:val="decimal"/>
      <w:lvlText w:val="%4."/>
      <w:pPr>
        <w:tabs>
          <w:tab w:leader="none" w:pos="3240" w:val="left"/>
        </w:tabs>
        <w:ind w:hanging="360" w:left="3240"/>
      </w:pPr>
      <w:rPr>
        <w:rFonts w:ascii="Times New Roman" w:hAnsi="Times New Roman"/>
        <w:sz w:val="24"/>
      </w:rPr>
    </w:lvl>
    <w:lvl w:ilvl="4">
      <w:start w:val="1"/>
      <w:numFmt w:val="lowerLetter"/>
      <w:lvlText w:val="%5."/>
      <w:pPr>
        <w:tabs>
          <w:tab w:leader="none" w:pos="3960" w:val="left"/>
        </w:tabs>
        <w:ind w:hanging="360" w:left="3960"/>
      </w:pPr>
      <w:rPr>
        <w:rFonts w:ascii="Times New Roman" w:hAnsi="Times New Roman"/>
        <w:sz w:val="24"/>
      </w:rPr>
    </w:lvl>
    <w:lvl w:ilvl="5">
      <w:start w:val="1"/>
      <w:numFmt w:val="lowerRoman"/>
      <w:lvlText w:val="%6."/>
      <w:pPr>
        <w:tabs>
          <w:tab w:leader="none" w:pos="4680" w:val="left"/>
        </w:tabs>
        <w:ind w:hanging="180" w:left="4680"/>
      </w:pPr>
      <w:rPr>
        <w:rFonts w:ascii="Times New Roman" w:hAnsi="Times New Roman"/>
        <w:sz w:val="24"/>
      </w:rPr>
    </w:lvl>
    <w:lvl w:ilvl="6">
      <w:start w:val="1"/>
      <w:numFmt w:val="decimal"/>
      <w:lvlText w:val="%7."/>
      <w:pPr>
        <w:tabs>
          <w:tab w:leader="none" w:pos="5400" w:val="left"/>
        </w:tabs>
        <w:ind w:hanging="360" w:left="5400"/>
      </w:pPr>
      <w:rPr>
        <w:rFonts w:ascii="Times New Roman" w:hAnsi="Times New Roman"/>
        <w:sz w:val="24"/>
      </w:rPr>
    </w:lvl>
    <w:lvl w:ilvl="7">
      <w:start w:val="1"/>
      <w:numFmt w:val="lowerLetter"/>
      <w:lvlText w:val="%8."/>
      <w:pPr>
        <w:tabs>
          <w:tab w:leader="none" w:pos="6120" w:val="left"/>
        </w:tabs>
        <w:ind w:hanging="360" w:left="6120"/>
      </w:pPr>
      <w:rPr>
        <w:rFonts w:ascii="Times New Roman" w:hAnsi="Times New Roman"/>
        <w:sz w:val="24"/>
      </w:rPr>
    </w:lvl>
    <w:lvl w:ilvl="8">
      <w:start w:val="1"/>
      <w:numFmt w:val="lowerRoman"/>
      <w:lvlText w:val="%9."/>
      <w:pPr>
        <w:tabs>
          <w:tab w:leader="none" w:pos="6840" w:val="left"/>
        </w:tabs>
        <w:ind w:hanging="180" w:left="6840"/>
      </w:pPr>
      <w:rPr>
        <w:rFonts w:ascii="Times New Roman" w:hAnsi="Times New Roman"/>
        <w:sz w:val="24"/>
      </w:rPr>
    </w:lvl>
  </w:abstractNum>
  <w:abstractNum w:abstractNumId="4">
    <w:lvl w:ilvl="0">
      <w:numFmt w:val="bullet"/>
      <w:lvlText w:val=""/>
      <w:pPr>
        <w:tabs>
          <w:tab w:leader="none" w:pos="1353" w:val="left"/>
        </w:tabs>
        <w:ind w:hanging="360" w:left="1353"/>
      </w:pPr>
      <w:rPr>
        <w:rFonts w:ascii="Symbol" w:hAnsi="Symbol"/>
        <w:b w:val="1"/>
        <w:sz w:val="28"/>
      </w:rPr>
    </w:lvl>
    <w:lvl w:ilvl="1">
      <w:numFmt w:val="bullet"/>
      <w:lvlText w:val="o"/>
      <w:pPr>
        <w:tabs>
          <w:tab w:leader="none" w:pos="2073" w:val="left"/>
        </w:tabs>
        <w:ind w:hanging="360" w:left="2073"/>
      </w:pPr>
      <w:rPr>
        <w:rFonts w:ascii="Courier New" w:hAnsi="Courier New"/>
        <w:sz w:val="24"/>
      </w:rPr>
    </w:lvl>
    <w:lvl w:ilvl="2">
      <w:numFmt w:val="bullet"/>
      <w:lvlText w:val=""/>
      <w:pPr>
        <w:tabs>
          <w:tab w:leader="none" w:pos="2793" w:val="left"/>
        </w:tabs>
        <w:ind w:hanging="360" w:left="2793"/>
      </w:pPr>
      <w:rPr>
        <w:rFonts w:ascii="Wingdings" w:hAnsi="Wingdings"/>
        <w:sz w:val="24"/>
      </w:rPr>
    </w:lvl>
    <w:lvl w:ilvl="3">
      <w:numFmt w:val="bullet"/>
      <w:lvlText w:val=""/>
      <w:pPr>
        <w:tabs>
          <w:tab w:leader="none" w:pos="3513" w:val="left"/>
        </w:tabs>
        <w:ind w:hanging="360" w:left="3513"/>
      </w:pPr>
      <w:rPr>
        <w:rFonts w:ascii="Symbol" w:hAnsi="Symbol"/>
        <w:sz w:val="24"/>
      </w:rPr>
    </w:lvl>
    <w:lvl w:ilvl="4">
      <w:numFmt w:val="bullet"/>
      <w:lvlText w:val="o"/>
      <w:pPr>
        <w:tabs>
          <w:tab w:leader="none" w:pos="4233" w:val="left"/>
        </w:tabs>
        <w:ind w:hanging="360" w:left="4233"/>
      </w:pPr>
      <w:rPr>
        <w:rFonts w:ascii="Courier New" w:hAnsi="Courier New"/>
        <w:sz w:val="24"/>
      </w:rPr>
    </w:lvl>
    <w:lvl w:ilvl="5">
      <w:numFmt w:val="bullet"/>
      <w:lvlText w:val=""/>
      <w:pPr>
        <w:tabs>
          <w:tab w:leader="none" w:pos="4953" w:val="left"/>
        </w:tabs>
        <w:ind w:hanging="360" w:left="4953"/>
      </w:pPr>
      <w:rPr>
        <w:rFonts w:ascii="Wingdings" w:hAnsi="Wingdings"/>
        <w:sz w:val="24"/>
      </w:rPr>
    </w:lvl>
    <w:lvl w:ilvl="6">
      <w:numFmt w:val="bullet"/>
      <w:lvlText w:val=""/>
      <w:pPr>
        <w:tabs>
          <w:tab w:leader="none" w:pos="5673" w:val="left"/>
        </w:tabs>
        <w:ind w:hanging="360" w:left="5673"/>
      </w:pPr>
      <w:rPr>
        <w:rFonts w:ascii="Symbol" w:hAnsi="Symbol"/>
        <w:sz w:val="24"/>
      </w:rPr>
    </w:lvl>
    <w:lvl w:ilvl="7">
      <w:numFmt w:val="bullet"/>
      <w:lvlText w:val="o"/>
      <w:pPr>
        <w:tabs>
          <w:tab w:leader="none" w:pos="6393" w:val="left"/>
        </w:tabs>
        <w:ind w:hanging="360" w:left="6393"/>
      </w:pPr>
      <w:rPr>
        <w:rFonts w:ascii="Courier New" w:hAnsi="Courier New"/>
        <w:sz w:val="24"/>
      </w:rPr>
    </w:lvl>
    <w:lvl w:ilvl="8">
      <w:numFmt w:val="bullet"/>
      <w:lvlText w:val=""/>
      <w:pPr>
        <w:tabs>
          <w:tab w:leader="none" w:pos="7113" w:val="left"/>
        </w:tabs>
        <w:ind w:hanging="360" w:left="7113"/>
      </w:pPr>
      <w:rPr>
        <w:rFonts w:ascii="Wingdings" w:hAnsi="Wingdings"/>
        <w:sz w:val="24"/>
      </w:rPr>
    </w:lvl>
  </w:abstractNum>
  <w:abstractNum w:abstractNumId="5">
    <w:lvl w:ilvl="0">
      <w:numFmt w:val="bullet"/>
      <w:lvlText w:val=""/>
      <w:pPr>
        <w:tabs>
          <w:tab w:leader="none" w:pos="1069" w:val="left"/>
        </w:tabs>
        <w:ind w:firstLine="709" w:left="0"/>
      </w:pPr>
      <w:rPr>
        <w:rFonts w:ascii="Symbol" w:hAnsi="Symbol"/>
        <w:sz w:val="28"/>
      </w:rPr>
    </w:lvl>
    <w:lvl w:ilvl="1">
      <w:numFmt w:val="bullet"/>
      <w:lvlText w:val="o"/>
      <w:pPr>
        <w:tabs>
          <w:tab w:leader="none" w:pos="1440" w:val="left"/>
        </w:tabs>
        <w:ind w:hanging="360" w:left="1440"/>
      </w:pPr>
      <w:rPr>
        <w:rFonts w:ascii="Courier New" w:hAnsi="Courier New"/>
        <w:sz w:val="24"/>
      </w:rPr>
    </w:lvl>
    <w:lvl w:ilvl="2">
      <w:numFmt w:val="bullet"/>
      <w:lvlText w:val=""/>
      <w:pPr>
        <w:tabs>
          <w:tab w:leader="none" w:pos="2160" w:val="left"/>
        </w:tabs>
        <w:ind w:hanging="360" w:left="2160"/>
      </w:pPr>
      <w:rPr>
        <w:rFonts w:ascii="Wingdings" w:hAnsi="Wingdings"/>
        <w:sz w:val="24"/>
      </w:rPr>
    </w:lvl>
    <w:lvl w:ilvl="3">
      <w:numFmt w:val="bullet"/>
      <w:lvlText w:val=""/>
      <w:pPr>
        <w:tabs>
          <w:tab w:leader="none" w:pos="2880" w:val="left"/>
        </w:tabs>
        <w:ind w:hanging="360" w:left="2880"/>
      </w:pPr>
      <w:rPr>
        <w:rFonts w:ascii="Symbol" w:hAnsi="Symbol"/>
        <w:sz w:val="24"/>
      </w:rPr>
    </w:lvl>
    <w:lvl w:ilvl="4">
      <w:numFmt w:val="bullet"/>
      <w:lvlText w:val="o"/>
      <w:pPr>
        <w:tabs>
          <w:tab w:leader="none" w:pos="3600" w:val="left"/>
        </w:tabs>
        <w:ind w:hanging="360" w:left="3600"/>
      </w:pPr>
      <w:rPr>
        <w:rFonts w:ascii="Courier New" w:hAnsi="Courier New"/>
        <w:sz w:val="24"/>
      </w:rPr>
    </w:lvl>
    <w:lvl w:ilvl="5">
      <w:numFmt w:val="bullet"/>
      <w:lvlText w:val=""/>
      <w:pPr>
        <w:tabs>
          <w:tab w:leader="none" w:pos="4320" w:val="left"/>
        </w:tabs>
        <w:ind w:hanging="360" w:left="4320"/>
      </w:pPr>
      <w:rPr>
        <w:rFonts w:ascii="Wingdings" w:hAnsi="Wingdings"/>
        <w:sz w:val="24"/>
      </w:rPr>
    </w:lvl>
    <w:lvl w:ilvl="6">
      <w:numFmt w:val="bullet"/>
      <w:lvlText w:val=""/>
      <w:pPr>
        <w:tabs>
          <w:tab w:leader="none" w:pos="5040" w:val="left"/>
        </w:tabs>
        <w:ind w:hanging="360" w:left="5040"/>
      </w:pPr>
      <w:rPr>
        <w:rFonts w:ascii="Symbol" w:hAnsi="Symbol"/>
        <w:sz w:val="24"/>
      </w:rPr>
    </w:lvl>
    <w:lvl w:ilvl="7">
      <w:numFmt w:val="bullet"/>
      <w:lvlText w:val="o"/>
      <w:pPr>
        <w:tabs>
          <w:tab w:leader="none" w:pos="5760" w:val="left"/>
        </w:tabs>
        <w:ind w:hanging="360" w:left="5760"/>
      </w:pPr>
      <w:rPr>
        <w:rFonts w:ascii="Courier New" w:hAnsi="Courier New"/>
        <w:sz w:val="24"/>
      </w:rPr>
    </w:lvl>
    <w:lvl w:ilvl="8">
      <w:numFmt w:val="bullet"/>
      <w:lvlText w:val=""/>
      <w:pPr>
        <w:tabs>
          <w:tab w:leader="none" w:pos="6480" w:val="left"/>
        </w:tabs>
        <w:ind w:hanging="360" w:left="6480"/>
      </w:pPr>
      <w:rPr>
        <w:rFonts w:ascii="Wingdings" w:hAnsi="Wingdings"/>
        <w:sz w:val="24"/>
      </w:rPr>
    </w:lvl>
  </w:abstractNum>
  <w:abstractNum w:abstractNumId="6">
    <w:lvl w:ilvl="0">
      <w:numFmt w:val="bullet"/>
      <w:lvlText w:val=""/>
      <w:pPr>
        <w:tabs>
          <w:tab w:leader="none" w:pos="1211" w:val="left"/>
        </w:tabs>
        <w:ind w:firstLine="851" w:left="0"/>
      </w:pPr>
      <w:rPr>
        <w:rFonts w:ascii="Symbol" w:hAnsi="Symbol"/>
        <w:sz w:val="28"/>
      </w:rPr>
    </w:lvl>
    <w:lvl w:ilvl="1">
      <w:numFmt w:val="bullet"/>
      <w:lvlText w:val="o"/>
      <w:pPr>
        <w:tabs>
          <w:tab w:leader="none" w:pos="1800" w:val="left"/>
        </w:tabs>
        <w:ind w:hanging="360" w:left="1800"/>
      </w:pPr>
      <w:rPr>
        <w:rFonts w:ascii="Courier New" w:hAnsi="Courier New"/>
        <w:sz w:val="24"/>
      </w:rPr>
    </w:lvl>
    <w:lvl w:ilvl="2">
      <w:numFmt w:val="bullet"/>
      <w:lvlText w:val=""/>
      <w:pPr>
        <w:tabs>
          <w:tab w:leader="none" w:pos="2520" w:val="left"/>
        </w:tabs>
        <w:ind w:hanging="360" w:left="2520"/>
      </w:pPr>
      <w:rPr>
        <w:rFonts w:ascii="Wingdings" w:hAnsi="Wingdings"/>
        <w:sz w:val="24"/>
      </w:rPr>
    </w:lvl>
    <w:lvl w:ilvl="3">
      <w:numFmt w:val="bullet"/>
      <w:lvlText w:val=""/>
      <w:pPr>
        <w:tabs>
          <w:tab w:leader="none" w:pos="3240" w:val="left"/>
        </w:tabs>
        <w:ind w:hanging="360" w:left="3240"/>
      </w:pPr>
      <w:rPr>
        <w:rFonts w:ascii="Symbol" w:hAnsi="Symbol"/>
        <w:sz w:val="24"/>
      </w:rPr>
    </w:lvl>
    <w:lvl w:ilvl="4">
      <w:numFmt w:val="bullet"/>
      <w:lvlText w:val="o"/>
      <w:pPr>
        <w:tabs>
          <w:tab w:leader="none" w:pos="3960" w:val="left"/>
        </w:tabs>
        <w:ind w:hanging="360" w:left="3960"/>
      </w:pPr>
      <w:rPr>
        <w:rFonts w:ascii="Courier New" w:hAnsi="Courier New"/>
        <w:sz w:val="24"/>
      </w:rPr>
    </w:lvl>
    <w:lvl w:ilvl="5">
      <w:numFmt w:val="bullet"/>
      <w:lvlText w:val=""/>
      <w:pPr>
        <w:tabs>
          <w:tab w:leader="none" w:pos="4680" w:val="left"/>
        </w:tabs>
        <w:ind w:hanging="360" w:left="4680"/>
      </w:pPr>
      <w:rPr>
        <w:rFonts w:ascii="Wingdings" w:hAnsi="Wingdings"/>
        <w:sz w:val="24"/>
      </w:rPr>
    </w:lvl>
    <w:lvl w:ilvl="6">
      <w:numFmt w:val="bullet"/>
      <w:lvlText w:val=""/>
      <w:pPr>
        <w:tabs>
          <w:tab w:leader="none" w:pos="5400" w:val="left"/>
        </w:tabs>
        <w:ind w:hanging="360" w:left="5400"/>
      </w:pPr>
      <w:rPr>
        <w:rFonts w:ascii="Symbol" w:hAnsi="Symbol"/>
        <w:sz w:val="24"/>
      </w:rPr>
    </w:lvl>
    <w:lvl w:ilvl="7">
      <w:numFmt w:val="bullet"/>
      <w:lvlText w:val="o"/>
      <w:pPr>
        <w:tabs>
          <w:tab w:leader="none" w:pos="6120" w:val="left"/>
        </w:tabs>
        <w:ind w:hanging="360" w:left="6120"/>
      </w:pPr>
      <w:rPr>
        <w:rFonts w:ascii="Courier New" w:hAnsi="Courier New"/>
        <w:sz w:val="24"/>
      </w:rPr>
    </w:lvl>
    <w:lvl w:ilvl="8">
      <w:numFmt w:val="bullet"/>
      <w:lvlText w:val=""/>
      <w:pPr>
        <w:tabs>
          <w:tab w:leader="none" w:pos="6840" w:val="left"/>
        </w:tabs>
        <w:ind w:hanging="360" w:left="6840"/>
      </w:pPr>
      <w:rPr>
        <w:rFonts w:ascii="Wingdings" w:hAnsi="Wingdings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5"/>
  </w:num>
  <w:num w:numId="8">
    <w:abstractNumId w:val="5"/>
  </w:num>
  <w:num w:numId="9">
    <w:abstractNumId w:val="6"/>
  </w:num>
  <w:num w:numId="10">
    <w:abstractNumId w:val="6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Heading"/>
    <w:basedOn w:val="Style_2"/>
    <w:next w:val="Style_7"/>
    <w:link w:val="Style_8_ch"/>
    <w:pPr>
      <w:keepNext w:val="1"/>
      <w:keepLines w:val="1"/>
      <w:spacing w:after="0" w:before="480" w:line="276" w:lineRule="auto"/>
      <w:ind/>
      <w:outlineLvl w:val="8"/>
    </w:pPr>
    <w:rPr>
      <w:rFonts w:ascii="Calibri Light" w:hAnsi="Calibri Light"/>
      <w:color w:val="2E74B5"/>
      <w:sz w:val="28"/>
    </w:rPr>
  </w:style>
  <w:style w:styleId="Style_8_ch" w:type="character">
    <w:name w:val="TOC Heading"/>
    <w:basedOn w:val="Style_2_ch"/>
    <w:link w:val="Style_8"/>
    <w:rPr>
      <w:rFonts w:ascii="Calibri Light" w:hAnsi="Calibri Light"/>
      <w:color w:val="2E74B5"/>
      <w:sz w:val="28"/>
    </w:rPr>
  </w:style>
  <w:style w:styleId="Style_4" w:type="paragraph">
    <w:name w:val="footnote reference"/>
    <w:basedOn w:val="Style_9"/>
    <w:link w:val="Style_4_ch"/>
    <w:rPr>
      <w:rFonts w:ascii="Arial" w:hAnsi="Arial"/>
      <w:vertAlign w:val="superscript"/>
    </w:rPr>
  </w:style>
  <w:style w:styleId="Style_4_ch" w:type="character">
    <w:name w:val="footnote reference"/>
    <w:basedOn w:val="Style_9_ch"/>
    <w:link w:val="Style_4"/>
    <w:rPr>
      <w:rFonts w:ascii="Arial" w:hAnsi="Arial"/>
      <w:vertAlign w:val="superscript"/>
    </w:rPr>
  </w:style>
  <w:style w:styleId="Style_10" w:type="paragraph">
    <w:name w:val="toc 2"/>
    <w:basedOn w:val="Style_7"/>
    <w:next w:val="Style_7"/>
    <w:link w:val="Style_10_ch"/>
    <w:uiPriority w:val="39"/>
    <w:pPr>
      <w:spacing w:after="100"/>
      <w:ind w:firstLine="0" w:left="220"/>
    </w:pPr>
    <w:rPr>
      <w:rFonts w:ascii="Calibri" w:hAnsi="Calibri"/>
    </w:rPr>
  </w:style>
  <w:style w:styleId="Style_10_ch" w:type="character">
    <w:name w:val="toc 2"/>
    <w:basedOn w:val="Style_7_ch"/>
    <w:link w:val="Style_10"/>
    <w:rPr>
      <w:rFonts w:ascii="Calibri" w:hAnsi="Calibri"/>
    </w:rPr>
  </w:style>
  <w:style w:styleId="Style_11" w:type="paragraph">
    <w:name w:val="annotation reference"/>
    <w:basedOn w:val="Style_9"/>
    <w:link w:val="Style_11_ch"/>
    <w:rPr>
      <w:rFonts w:ascii="Arial" w:hAnsi="Arial"/>
      <w:sz w:val="16"/>
    </w:rPr>
  </w:style>
  <w:style w:styleId="Style_11_ch" w:type="character">
    <w:name w:val="annotation reference"/>
    <w:basedOn w:val="Style_9_ch"/>
    <w:link w:val="Style_11"/>
    <w:rPr>
      <w:rFonts w:ascii="Arial" w:hAnsi="Arial"/>
      <w:sz w:val="16"/>
    </w:rPr>
  </w:style>
  <w:style w:styleId="Style_12" w:type="paragraph">
    <w:name w:val="toc 4"/>
    <w:link w:val="Style_12_ch"/>
    <w:uiPriority w:val="39"/>
    <w:pPr>
      <w:ind w:firstLine="0" w:left="600"/>
    </w:pPr>
  </w:style>
  <w:style w:styleId="Style_12_ch" w:type="character">
    <w:name w:val="toc 4"/>
    <w:link w:val="Style_12"/>
  </w:style>
  <w:style w:styleId="Style_13" w:type="paragraph">
    <w:name w:val="annotation subject"/>
    <w:basedOn w:val="Style_14"/>
    <w:next w:val="Style_14"/>
    <w:link w:val="Style_13_ch"/>
    <w:pPr>
      <w:spacing w:after="0"/>
      <w:ind/>
      <w:jc w:val="both"/>
    </w:pPr>
    <w:rPr>
      <w:b w:val="1"/>
    </w:rPr>
  </w:style>
  <w:style w:styleId="Style_13_ch" w:type="character">
    <w:name w:val="annotation subject"/>
    <w:basedOn w:val="Style_14_ch"/>
    <w:link w:val="Style_13"/>
    <w:rPr>
      <w:b w:val="1"/>
    </w:rPr>
  </w:style>
  <w:style w:styleId="Style_15" w:type="paragraph">
    <w:name w:val="Footer Char"/>
    <w:basedOn w:val="Style_9"/>
    <w:link w:val="Style_15_ch"/>
    <w:rPr>
      <w:rFonts w:ascii="Calibri" w:hAnsi="Calibri"/>
    </w:rPr>
  </w:style>
  <w:style w:styleId="Style_15_ch" w:type="character">
    <w:name w:val="Footer Char"/>
    <w:basedOn w:val="Style_9_ch"/>
    <w:link w:val="Style_15"/>
    <w:rPr>
      <w:rFonts w:ascii="Calibri" w:hAnsi="Calibri"/>
    </w:rPr>
  </w:style>
  <w:style w:styleId="Style_16" w:type="paragraph">
    <w:name w:val="toc 6"/>
    <w:link w:val="Style_16_ch"/>
    <w:uiPriority w:val="39"/>
    <w:pPr>
      <w:ind w:firstLine="0" w:left="1000"/>
    </w:pPr>
  </w:style>
  <w:style w:styleId="Style_16_ch" w:type="character">
    <w:name w:val="toc 6"/>
    <w:link w:val="Style_16"/>
  </w:style>
  <w:style w:styleId="Style_17" w:type="paragraph">
    <w:name w:val="header"/>
    <w:basedOn w:val="Style_7"/>
    <w:link w:val="Style_17_ch"/>
    <w:pPr>
      <w:tabs>
        <w:tab w:leader="none" w:pos="4677" w:val="center"/>
        <w:tab w:leader="none" w:pos="9355" w:val="right"/>
      </w:tabs>
      <w:spacing w:after="0" w:line="240" w:lineRule="auto"/>
      <w:ind/>
      <w:jc w:val="both"/>
    </w:pPr>
    <w:rPr>
      <w:rFonts w:ascii="Calibri" w:hAnsi="Calibri"/>
      <w:sz w:val="24"/>
    </w:rPr>
  </w:style>
  <w:style w:styleId="Style_17_ch" w:type="character">
    <w:name w:val="header"/>
    <w:basedOn w:val="Style_7_ch"/>
    <w:link w:val="Style_17"/>
    <w:rPr>
      <w:rFonts w:ascii="Calibri" w:hAnsi="Calibri"/>
      <w:sz w:val="24"/>
    </w:rPr>
  </w:style>
  <w:style w:styleId="Style_18" w:type="paragraph">
    <w:name w:val="toc 7"/>
    <w:link w:val="Style_18_ch"/>
    <w:uiPriority w:val="39"/>
    <w:pPr>
      <w:ind w:firstLine="0" w:left="1200"/>
    </w:pPr>
  </w:style>
  <w:style w:styleId="Style_18_ch" w:type="character">
    <w:name w:val="toc 7"/>
    <w:link w:val="Style_18"/>
  </w:style>
  <w:style w:styleId="Style_19" w:type="paragraph">
    <w:name w:val="Balloon Text"/>
    <w:basedOn w:val="Style_7"/>
    <w:link w:val="Style_19_ch"/>
    <w:pPr>
      <w:spacing w:after="0" w:line="240" w:lineRule="auto"/>
      <w:ind/>
      <w:jc w:val="both"/>
    </w:pPr>
    <w:rPr>
      <w:rFonts w:ascii="Tahoma" w:hAnsi="Tahoma"/>
      <w:sz w:val="16"/>
    </w:rPr>
  </w:style>
  <w:style w:styleId="Style_19_ch" w:type="character">
    <w:name w:val="Balloon Text"/>
    <w:basedOn w:val="Style_7_ch"/>
    <w:link w:val="Style_19"/>
    <w:rPr>
      <w:rFonts w:ascii="Tahoma" w:hAnsi="Tahoma"/>
      <w:sz w:val="16"/>
    </w:rPr>
  </w:style>
  <w:style w:styleId="Style_20" w:type="paragraph">
    <w:name w:val="heading 3"/>
    <w:link w:val="Style_2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20_ch" w:type="character">
    <w:name w:val="heading 3"/>
    <w:link w:val="Style_20"/>
    <w:rPr>
      <w:rFonts w:ascii="XO Thames" w:hAnsi="XO Thames"/>
      <w:b w:val="1"/>
      <w:i w:val="1"/>
      <w:color w:val="00000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1" w:type="paragraph">
    <w:name w:val="Balloon Text Char"/>
    <w:basedOn w:val="Style_9"/>
    <w:link w:val="Style_21_ch"/>
    <w:rPr>
      <w:rFonts w:ascii="Times New Roman" w:hAnsi="Times New Roman"/>
      <w:sz w:val="0"/>
    </w:rPr>
  </w:style>
  <w:style w:styleId="Style_21_ch" w:type="character">
    <w:name w:val="Balloon Text Char"/>
    <w:basedOn w:val="Style_9_ch"/>
    <w:link w:val="Style_21"/>
    <w:rPr>
      <w:rFonts w:ascii="Times New Roman" w:hAnsi="Times New Roman"/>
      <w:sz w:val="0"/>
    </w:rPr>
  </w:style>
  <w:style w:styleId="Style_22" w:type="paragraph">
    <w:name w:val="Footnote Text Char"/>
    <w:basedOn w:val="Style_9"/>
    <w:link w:val="Style_22_ch"/>
    <w:rPr>
      <w:rFonts w:ascii="Calibri" w:hAnsi="Calibri"/>
      <w:sz w:val="20"/>
    </w:rPr>
  </w:style>
  <w:style w:styleId="Style_22_ch" w:type="character">
    <w:name w:val="Footnote Text Char"/>
    <w:basedOn w:val="Style_9_ch"/>
    <w:link w:val="Style_22"/>
    <w:rPr>
      <w:rFonts w:ascii="Calibri" w:hAnsi="Calibri"/>
      <w:sz w:val="20"/>
    </w:rPr>
  </w:style>
  <w:style w:styleId="Style_23" w:type="paragraph">
    <w:name w:val="Placeholder Text"/>
    <w:basedOn w:val="Style_9"/>
    <w:link w:val="Style_23_ch"/>
    <w:rPr>
      <w:rFonts w:ascii="Arial" w:hAnsi="Arial"/>
      <w:color w:val="808080"/>
    </w:rPr>
  </w:style>
  <w:style w:styleId="Style_23_ch" w:type="character">
    <w:name w:val="Placeholder Text"/>
    <w:basedOn w:val="Style_9_ch"/>
    <w:link w:val="Style_23"/>
    <w:rPr>
      <w:rFonts w:ascii="Arial" w:hAnsi="Arial"/>
      <w:color w:val="808080"/>
    </w:rPr>
  </w:style>
  <w:style w:styleId="Style_24" w:type="paragraph">
    <w:name w:val="footer"/>
    <w:basedOn w:val="Style_7"/>
    <w:link w:val="Style_24_ch"/>
    <w:pPr>
      <w:tabs>
        <w:tab w:leader="none" w:pos="4677" w:val="center"/>
        <w:tab w:leader="none" w:pos="9355" w:val="right"/>
      </w:tabs>
      <w:spacing w:after="0" w:line="240" w:lineRule="auto"/>
      <w:ind/>
      <w:jc w:val="both"/>
    </w:pPr>
    <w:rPr>
      <w:rFonts w:ascii="Calibri" w:hAnsi="Calibri"/>
      <w:sz w:val="24"/>
    </w:rPr>
  </w:style>
  <w:style w:styleId="Style_24_ch" w:type="character">
    <w:name w:val="footer"/>
    <w:basedOn w:val="Style_7_ch"/>
    <w:link w:val="Style_24"/>
    <w:rPr>
      <w:rFonts w:ascii="Calibri" w:hAnsi="Calibri"/>
      <w:sz w:val="24"/>
    </w:rPr>
  </w:style>
  <w:style w:styleId="Style_25" w:type="paragraph">
    <w:name w:val="toc 3"/>
    <w:link w:val="Style_25_ch"/>
    <w:uiPriority w:val="39"/>
    <w:pPr>
      <w:ind w:firstLine="0" w:left="400"/>
    </w:pPr>
  </w:style>
  <w:style w:styleId="Style_25_ch" w:type="character">
    <w:name w:val="toc 3"/>
    <w:link w:val="Style_25"/>
  </w:style>
  <w:style w:styleId="Style_5" w:type="paragraph">
    <w:name w:val="No Spacing"/>
    <w:link w:val="Style_5_ch"/>
    <w:pPr>
      <w:spacing w:after="0" w:line="240" w:lineRule="auto"/>
      <w:ind/>
    </w:pPr>
  </w:style>
  <w:style w:styleId="Style_5_ch" w:type="character">
    <w:name w:val="No Spacing"/>
    <w:link w:val="Style_5"/>
  </w:style>
  <w:style w:styleId="Style_26" w:type="paragraph">
    <w:name w:val="Normal (Web)"/>
    <w:basedOn w:val="Style_7"/>
    <w:link w:val="Style_26_ch"/>
    <w:pPr>
      <w:spacing w:after="100" w:before="100" w:line="240" w:lineRule="auto"/>
      <w:ind/>
    </w:pPr>
    <w:rPr>
      <w:rFonts w:ascii="Times New Roman" w:hAnsi="Times New Roman"/>
      <w:sz w:val="24"/>
    </w:rPr>
  </w:style>
  <w:style w:styleId="Style_26_ch" w:type="character">
    <w:name w:val="Normal (Web)"/>
    <w:basedOn w:val="Style_7_ch"/>
    <w:link w:val="Style_26"/>
    <w:rPr>
      <w:rFonts w:ascii="Times New Roman" w:hAnsi="Times New Roman"/>
      <w:sz w:val="24"/>
    </w:rPr>
  </w:style>
  <w:style w:styleId="Style_27" w:type="paragraph">
    <w:name w:val="Emphasis"/>
    <w:basedOn w:val="Style_9"/>
    <w:link w:val="Style_27_ch"/>
    <w:rPr>
      <w:rFonts w:ascii="Arial" w:hAnsi="Arial"/>
      <w:i w:val="1"/>
    </w:rPr>
  </w:style>
  <w:style w:styleId="Style_27_ch" w:type="character">
    <w:name w:val="Emphasis"/>
    <w:basedOn w:val="Style_9_ch"/>
    <w:link w:val="Style_27"/>
    <w:rPr>
      <w:rFonts w:ascii="Arial" w:hAnsi="Arial"/>
      <w:i w:val="1"/>
    </w:rPr>
  </w:style>
  <w:style w:styleId="Style_28" w:type="paragraph">
    <w:name w:val="heading 5"/>
    <w:link w:val="Style_2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28_ch" w:type="character">
    <w:name w:val="heading 5"/>
    <w:link w:val="Style_28"/>
    <w:rPr>
      <w:rFonts w:ascii="XO Thames" w:hAnsi="XO Thames"/>
      <w:b w:val="1"/>
      <w:color w:val="000000"/>
      <w:sz w:val="22"/>
    </w:rPr>
  </w:style>
  <w:style w:styleId="Style_29" w:type="paragraph">
    <w:name w:val="Revision"/>
    <w:link w:val="Style_29_ch"/>
    <w:pPr>
      <w:spacing w:after="0" w:line="240" w:lineRule="auto"/>
      <w:ind/>
    </w:pPr>
    <w:rPr>
      <w:rFonts w:ascii="Calibri" w:hAnsi="Calibri"/>
    </w:rPr>
  </w:style>
  <w:style w:styleId="Style_29_ch" w:type="character">
    <w:name w:val="Revision"/>
    <w:link w:val="Style_29"/>
    <w:rPr>
      <w:rFonts w:ascii="Calibri" w:hAnsi="Calibri"/>
    </w:rPr>
  </w:style>
  <w:style w:styleId="Style_2" w:type="paragraph">
    <w:name w:val="heading 1"/>
    <w:basedOn w:val="Style_7"/>
    <w:next w:val="Style_7"/>
    <w:link w:val="Style_2_ch"/>
    <w:uiPriority w:val="9"/>
    <w:qFormat/>
    <w:pPr>
      <w:spacing w:after="100" w:before="100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_ch" w:type="character">
    <w:name w:val="heading 1"/>
    <w:basedOn w:val="Style_7_ch"/>
    <w:link w:val="Style_2"/>
    <w:rPr>
      <w:rFonts w:ascii="Times New Roman" w:hAnsi="Times New Roman"/>
      <w:b w:val="1"/>
      <w:sz w:val="48"/>
    </w:rPr>
  </w:style>
  <w:style w:styleId="Style_6" w:type="paragraph">
    <w:name w:val="Hyperlink"/>
    <w:basedOn w:val="Style_9"/>
    <w:link w:val="Style_6_ch"/>
    <w:rPr>
      <w:rFonts w:ascii="Arial" w:hAnsi="Arial"/>
      <w:color w:val="0000FF"/>
      <w:u w:val="single"/>
    </w:rPr>
  </w:style>
  <w:style w:styleId="Style_6_ch" w:type="character">
    <w:name w:val="Hyperlink"/>
    <w:basedOn w:val="Style_9_ch"/>
    <w:link w:val="Style_6"/>
    <w:rPr>
      <w:rFonts w:ascii="Arial" w:hAnsi="Arial"/>
      <w:color w:val="0000FF"/>
      <w:u w:val="single"/>
    </w:rPr>
  </w:style>
  <w:style w:styleId="Style_30" w:type="paragraph">
    <w:name w:val="Footnote"/>
    <w:basedOn w:val="Style_7"/>
    <w:link w:val="Style_30_ch"/>
    <w:pPr>
      <w:spacing w:after="0" w:line="240" w:lineRule="auto"/>
      <w:ind/>
      <w:jc w:val="both"/>
    </w:pPr>
    <w:rPr>
      <w:rFonts w:ascii="Calibri" w:hAnsi="Calibri"/>
      <w:sz w:val="24"/>
    </w:rPr>
  </w:style>
  <w:style w:styleId="Style_30_ch" w:type="character">
    <w:name w:val="Footnote"/>
    <w:basedOn w:val="Style_7_ch"/>
    <w:link w:val="Style_30"/>
    <w:rPr>
      <w:rFonts w:ascii="Calibri" w:hAnsi="Calibri"/>
      <w:sz w:val="24"/>
    </w:rPr>
  </w:style>
  <w:style w:styleId="Style_3" w:type="paragraph">
    <w:name w:val="List Paragraph"/>
    <w:basedOn w:val="Style_7"/>
    <w:link w:val="Style_3_ch"/>
    <w:pPr>
      <w:spacing w:after="0" w:line="240" w:lineRule="auto"/>
      <w:ind w:firstLine="0" w:left="720"/>
      <w:jc w:val="both"/>
    </w:pPr>
    <w:rPr>
      <w:rFonts w:ascii="Calibri" w:hAnsi="Calibri"/>
    </w:rPr>
  </w:style>
  <w:style w:styleId="Style_3_ch" w:type="character">
    <w:name w:val="List Paragraph"/>
    <w:basedOn w:val="Style_7_ch"/>
    <w:link w:val="Style_3"/>
    <w:rPr>
      <w:rFonts w:ascii="Calibri" w:hAnsi="Calibri"/>
    </w:rPr>
  </w:style>
  <w:style w:styleId="Style_31" w:type="paragraph">
    <w:name w:val="toc 1"/>
    <w:basedOn w:val="Style_7"/>
    <w:next w:val="Style_7"/>
    <w:link w:val="Style_31_ch"/>
    <w:uiPriority w:val="39"/>
    <w:pPr>
      <w:spacing w:after="160" w:line="252" w:lineRule="auto"/>
      <w:ind/>
    </w:pPr>
    <w:rPr>
      <w:rFonts w:ascii="Calibri" w:hAnsi="Calibri"/>
    </w:rPr>
  </w:style>
  <w:style w:styleId="Style_31_ch" w:type="character">
    <w:name w:val="toc 1"/>
    <w:basedOn w:val="Style_7_ch"/>
    <w:link w:val="Style_31"/>
    <w:rPr>
      <w:rFonts w:ascii="Calibri" w:hAnsi="Calibri"/>
    </w:rPr>
  </w:style>
  <w:style w:styleId="Style_32" w:type="paragraph">
    <w:name w:val="Header and Footer"/>
    <w:link w:val="Style_32_ch"/>
    <w:pPr>
      <w:spacing w:line="360" w:lineRule="auto"/>
      <w:ind/>
    </w:pPr>
    <w:rPr>
      <w:rFonts w:ascii="XO Thames" w:hAnsi="XO Thames"/>
      <w:sz w:val="20"/>
    </w:rPr>
  </w:style>
  <w:style w:styleId="Style_32_ch" w:type="character">
    <w:name w:val="Header and Footer"/>
    <w:link w:val="Style_32"/>
    <w:rPr>
      <w:rFonts w:ascii="XO Thames" w:hAnsi="XO Thames"/>
      <w:sz w:val="20"/>
    </w:rPr>
  </w:style>
  <w:style w:styleId="Style_33" w:type="paragraph">
    <w:name w:val="formattext"/>
    <w:basedOn w:val="Style_7"/>
    <w:link w:val="Style_33_ch"/>
    <w:pPr>
      <w:spacing w:after="100" w:before="100" w:line="240" w:lineRule="auto"/>
      <w:ind/>
    </w:pPr>
    <w:rPr>
      <w:rFonts w:ascii="Times New Roman" w:hAnsi="Times New Roman"/>
      <w:sz w:val="24"/>
    </w:rPr>
  </w:style>
  <w:style w:styleId="Style_33_ch" w:type="character">
    <w:name w:val="formattext"/>
    <w:basedOn w:val="Style_7_ch"/>
    <w:link w:val="Style_33"/>
    <w:rPr>
      <w:rFonts w:ascii="Times New Roman" w:hAnsi="Times New Roman"/>
      <w:sz w:val="24"/>
    </w:rPr>
  </w:style>
  <w:style w:styleId="Style_34" w:type="paragraph">
    <w:name w:val="Heading 1 Char"/>
    <w:basedOn w:val="Style_9"/>
    <w:link w:val="Style_34_ch"/>
    <w:rPr>
      <w:rFonts w:asciiTheme="majorAscii" w:hAnsiTheme="majorHAnsi"/>
      <w:b w:val="1"/>
      <w:sz w:val="32"/>
    </w:rPr>
  </w:style>
  <w:style w:styleId="Style_34_ch" w:type="character">
    <w:name w:val="Heading 1 Char"/>
    <w:basedOn w:val="Style_9_ch"/>
    <w:link w:val="Style_34"/>
    <w:rPr>
      <w:rFonts w:asciiTheme="majorAscii" w:hAnsiTheme="majorHAnsi"/>
      <w:b w:val="1"/>
      <w:sz w:val="32"/>
    </w:rPr>
  </w:style>
  <w:style w:styleId="Style_35" w:type="paragraph">
    <w:name w:val="Header Char"/>
    <w:basedOn w:val="Style_9"/>
    <w:link w:val="Style_35_ch"/>
    <w:rPr>
      <w:rFonts w:ascii="Calibri" w:hAnsi="Calibri"/>
    </w:rPr>
  </w:style>
  <w:style w:styleId="Style_35_ch" w:type="character">
    <w:name w:val="Header Char"/>
    <w:basedOn w:val="Style_9_ch"/>
    <w:link w:val="Style_35"/>
    <w:rPr>
      <w:rFonts w:ascii="Calibri" w:hAnsi="Calibri"/>
    </w:rPr>
  </w:style>
  <w:style w:styleId="Style_36" w:type="paragraph">
    <w:name w:val="toc 9"/>
    <w:link w:val="Style_36_ch"/>
    <w:uiPriority w:val="39"/>
    <w:pPr>
      <w:ind w:firstLine="0" w:left="1600"/>
    </w:pPr>
  </w:style>
  <w:style w:styleId="Style_36_ch" w:type="character">
    <w:name w:val="toc 9"/>
    <w:link w:val="Style_36"/>
  </w:style>
  <w:style w:styleId="Style_14" w:type="paragraph">
    <w:name w:val="annotation text"/>
    <w:basedOn w:val="Style_7"/>
    <w:link w:val="Style_14_ch"/>
    <w:pPr>
      <w:spacing w:line="240" w:lineRule="auto"/>
      <w:ind/>
    </w:pPr>
    <w:rPr>
      <w:rFonts w:ascii="Calibri" w:hAnsi="Calibri"/>
      <w:sz w:val="24"/>
    </w:rPr>
  </w:style>
  <w:style w:styleId="Style_14_ch" w:type="character">
    <w:name w:val="annotation text"/>
    <w:basedOn w:val="Style_7_ch"/>
    <w:link w:val="Style_14"/>
    <w:rPr>
      <w:rFonts w:ascii="Calibri" w:hAnsi="Calibri"/>
      <w:sz w:val="24"/>
    </w:rPr>
  </w:style>
  <w:style w:styleId="Style_37" w:type="paragraph">
    <w:name w:val="eop"/>
    <w:link w:val="Style_37_ch"/>
    <w:rPr>
      <w:rFonts w:ascii="Arial" w:hAnsi="Arial"/>
    </w:rPr>
  </w:style>
  <w:style w:styleId="Style_37_ch" w:type="character">
    <w:name w:val="eop"/>
    <w:link w:val="Style_37"/>
    <w:rPr>
      <w:rFonts w:ascii="Arial" w:hAnsi="Arial"/>
    </w:rPr>
  </w:style>
  <w:style w:styleId="Style_38" w:type="paragraph">
    <w:name w:val="Strong"/>
    <w:basedOn w:val="Style_9"/>
    <w:link w:val="Style_38_ch"/>
    <w:rPr>
      <w:rFonts w:ascii="Arial" w:hAnsi="Arial"/>
      <w:b w:val="1"/>
    </w:rPr>
  </w:style>
  <w:style w:styleId="Style_38_ch" w:type="character">
    <w:name w:val="Strong"/>
    <w:basedOn w:val="Style_9_ch"/>
    <w:link w:val="Style_38"/>
    <w:rPr>
      <w:rFonts w:ascii="Arial" w:hAnsi="Arial"/>
      <w:b w:val="1"/>
    </w:rPr>
  </w:style>
  <w:style w:styleId="Style_39" w:type="paragraph">
    <w:name w:val="toc 8"/>
    <w:link w:val="Style_39_ch"/>
    <w:uiPriority w:val="39"/>
    <w:pPr>
      <w:ind w:firstLine="0" w:left="1400"/>
    </w:pPr>
  </w:style>
  <w:style w:styleId="Style_39_ch" w:type="character">
    <w:name w:val="toc 8"/>
    <w:link w:val="Style_39"/>
  </w:style>
  <w:style w:styleId="Style_40" w:type="paragraph">
    <w:name w:val="vl"/>
    <w:link w:val="Style_40_ch"/>
    <w:rPr>
      <w:rFonts w:ascii="Arial" w:hAnsi="Arial"/>
    </w:rPr>
  </w:style>
  <w:style w:styleId="Style_40_ch" w:type="character">
    <w:name w:val="vl"/>
    <w:link w:val="Style_40"/>
    <w:rPr>
      <w:rFonts w:ascii="Arial" w:hAnsi="Arial"/>
    </w:rPr>
  </w:style>
  <w:style w:styleId="Style_41" w:type="paragraph">
    <w:name w:val="ConsPlusNormal"/>
    <w:link w:val="Style_41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41_ch" w:type="character">
    <w:name w:val="ConsPlusNormal"/>
    <w:link w:val="Style_41"/>
    <w:rPr>
      <w:rFonts w:ascii="Arial" w:hAnsi="Arial"/>
      <w:sz w:val="20"/>
    </w:rPr>
  </w:style>
  <w:style w:styleId="Style_42" w:type="paragraph">
    <w:name w:val="toc 5"/>
    <w:link w:val="Style_42_ch"/>
    <w:uiPriority w:val="39"/>
    <w:pPr>
      <w:ind w:firstLine="0" w:left="800"/>
    </w:pPr>
  </w:style>
  <w:style w:styleId="Style_42_ch" w:type="character">
    <w:name w:val="toc 5"/>
    <w:link w:val="Style_42"/>
  </w:style>
  <w:style w:styleId="Style_43" w:type="paragraph">
    <w:name w:val="normaltextrun"/>
    <w:link w:val="Style_43_ch"/>
    <w:rPr>
      <w:rFonts w:ascii="Arial" w:hAnsi="Arial"/>
    </w:rPr>
  </w:style>
  <w:style w:styleId="Style_43_ch" w:type="character">
    <w:name w:val="normaltextrun"/>
    <w:link w:val="Style_43"/>
    <w:rPr>
      <w:rFonts w:ascii="Arial" w:hAnsi="Arial"/>
    </w:rPr>
  </w:style>
  <w:style w:styleId="Style_44" w:type="paragraph">
    <w:name w:val="Heading 2 Char"/>
    <w:basedOn w:val="Style_9"/>
    <w:link w:val="Style_44_ch"/>
    <w:rPr>
      <w:rFonts w:asciiTheme="majorAscii" w:hAnsiTheme="majorHAnsi"/>
      <w:b w:val="1"/>
      <w:i w:val="1"/>
      <w:sz w:val="28"/>
    </w:rPr>
  </w:style>
  <w:style w:styleId="Style_44_ch" w:type="character">
    <w:name w:val="Heading 2 Char"/>
    <w:basedOn w:val="Style_9_ch"/>
    <w:link w:val="Style_44"/>
    <w:rPr>
      <w:rFonts w:asciiTheme="majorAscii" w:hAnsiTheme="majorHAnsi"/>
      <w:b w:val="1"/>
      <w:i w:val="1"/>
      <w:sz w:val="28"/>
    </w:rPr>
  </w:style>
  <w:style w:styleId="Style_45" w:type="paragraph">
    <w:name w:val="Subtitle"/>
    <w:link w:val="Style_45_ch"/>
    <w:uiPriority w:val="11"/>
    <w:qFormat/>
    <w:rPr>
      <w:rFonts w:ascii="XO Thames" w:hAnsi="XO Thames"/>
      <w:i w:val="1"/>
      <w:color w:val="616161"/>
      <w:sz w:val="24"/>
    </w:rPr>
  </w:style>
  <w:style w:styleId="Style_45_ch" w:type="character">
    <w:name w:val="Subtitle"/>
    <w:link w:val="Style_45"/>
    <w:rPr>
      <w:rFonts w:ascii="XO Thames" w:hAnsi="XO Thames"/>
      <w:i w:val="1"/>
      <w:color w:val="616161"/>
      <w:sz w:val="24"/>
    </w:rPr>
  </w:style>
  <w:style w:styleId="Style_46" w:type="paragraph">
    <w:name w:val="Comment Subject Char"/>
    <w:basedOn w:val="Style_14"/>
    <w:link w:val="Style_46_ch"/>
    <w:rPr>
      <w:rFonts w:ascii="Calibri" w:hAnsi="Calibri"/>
      <w:b w:val="1"/>
      <w:sz w:val="24"/>
    </w:rPr>
  </w:style>
  <w:style w:styleId="Style_46_ch" w:type="character">
    <w:name w:val="Comment Subject Char"/>
    <w:basedOn w:val="Style_14_ch"/>
    <w:link w:val="Style_46"/>
    <w:rPr>
      <w:rFonts w:ascii="Calibri" w:hAnsi="Calibri"/>
      <w:b w:val="1"/>
      <w:sz w:val="24"/>
    </w:rPr>
  </w:style>
  <w:style w:styleId="Style_47" w:type="paragraph">
    <w:name w:val="toc 10"/>
    <w:link w:val="Style_47_ch"/>
    <w:uiPriority w:val="39"/>
    <w:pPr>
      <w:ind w:firstLine="0" w:left="1800"/>
    </w:pPr>
  </w:style>
  <w:style w:styleId="Style_47_ch" w:type="character">
    <w:name w:val="toc 10"/>
    <w:link w:val="Style_47"/>
  </w:style>
  <w:style w:styleId="Style_48" w:type="paragraph">
    <w:name w:val="Comment Text Char"/>
    <w:basedOn w:val="Style_9"/>
    <w:link w:val="Style_48_ch"/>
    <w:rPr>
      <w:rFonts w:ascii="Calibri" w:hAnsi="Calibri"/>
      <w:sz w:val="20"/>
    </w:rPr>
  </w:style>
  <w:style w:styleId="Style_48_ch" w:type="character">
    <w:name w:val="Comment Text Char"/>
    <w:basedOn w:val="Style_9_ch"/>
    <w:link w:val="Style_48"/>
    <w:rPr>
      <w:rFonts w:ascii="Calibri" w:hAnsi="Calibri"/>
      <w:sz w:val="20"/>
    </w:rPr>
  </w:style>
  <w:style w:styleId="Style_49" w:type="paragraph">
    <w:name w:val="Title"/>
    <w:link w:val="Style_49_ch"/>
    <w:uiPriority w:val="10"/>
    <w:qFormat/>
    <w:rPr>
      <w:rFonts w:ascii="XO Thames" w:hAnsi="XO Thames"/>
      <w:b w:val="1"/>
      <w:sz w:val="52"/>
    </w:rPr>
  </w:style>
  <w:style w:styleId="Style_49_ch" w:type="character">
    <w:name w:val="Title"/>
    <w:link w:val="Style_49"/>
    <w:rPr>
      <w:rFonts w:ascii="XO Thames" w:hAnsi="XO Thames"/>
      <w:b w:val="1"/>
      <w:sz w:val="52"/>
    </w:rPr>
  </w:style>
  <w:style w:styleId="Style_50" w:type="paragraph">
    <w:name w:val="heading 4"/>
    <w:link w:val="Style_5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50_ch" w:type="character">
    <w:name w:val="heading 4"/>
    <w:link w:val="Style_50"/>
    <w:rPr>
      <w:rFonts w:ascii="XO Thames" w:hAnsi="XO Thames"/>
      <w:b w:val="1"/>
      <w:color w:val="595959"/>
      <w:sz w:val="26"/>
    </w:rPr>
  </w:style>
  <w:style w:styleId="Style_51" w:type="paragraph">
    <w:name w:val="heading 2"/>
    <w:basedOn w:val="Style_7"/>
    <w:next w:val="Style_7"/>
    <w:link w:val="Style_51_ch"/>
    <w:uiPriority w:val="9"/>
    <w:qFormat/>
    <w:pPr>
      <w:keepNext w:val="1"/>
      <w:keepLines w:val="1"/>
      <w:spacing w:after="0" w:before="40" w:line="252" w:lineRule="auto"/>
      <w:ind/>
      <w:outlineLvl w:val="1"/>
    </w:pPr>
    <w:rPr>
      <w:rFonts w:ascii="Cambria" w:hAnsi="Cambria"/>
      <w:color w:val="365F91"/>
      <w:sz w:val="26"/>
    </w:rPr>
  </w:style>
  <w:style w:styleId="Style_51_ch" w:type="character">
    <w:name w:val="heading 2"/>
    <w:basedOn w:val="Style_7_ch"/>
    <w:link w:val="Style_51"/>
    <w:rPr>
      <w:rFonts w:ascii="Cambria" w:hAnsi="Cambria"/>
      <w:color w:val="365F91"/>
      <w:sz w:val="26"/>
    </w:rPr>
  </w:style>
  <w:style w:styleId="Style_52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otnotes.xml" Type="http://schemas.openxmlformats.org/officeDocument/2006/relationships/footnotes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8" Target="numbering.xml" Type="http://schemas.openxmlformats.org/officeDocument/2006/relationships/numbering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